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C6D" w:rsidP="162F5106" w:rsidRDefault="00AF4C6D" w14:paraId="75B4DA59" w14:textId="6F942DD8">
      <w:pPr>
        <w:pStyle w:val="paragraph"/>
        <w:spacing w:before="0" w:beforeAutospacing="off" w:after="0" w:afterAutospacing="off"/>
        <w:jc w:val="left"/>
        <w:rPr>
          <w:rFonts w:ascii="Calibri" w:hAnsi="Calibri" w:eastAsia="Calibri" w:cs="Calibri"/>
          <w:b w:val="0"/>
          <w:bCs w:val="0"/>
          <w:i w:val="0"/>
          <w:iCs w:val="0"/>
          <w:caps w:val="0"/>
          <w:smallCaps w:val="0"/>
          <w:noProof w:val="0"/>
          <w:color w:val="201F1E"/>
          <w:sz w:val="22"/>
          <w:szCs w:val="22"/>
          <w:lang w:val="en-US"/>
        </w:rPr>
      </w:pPr>
      <w:hyperlink r:id="Re72a006980cb4889">
        <w:r w:rsidRPr="162F5106" w:rsidR="00AF4C6D">
          <w:rPr>
            <w:rStyle w:val="Hyperlink"/>
          </w:rPr>
          <w:t>The Institute for Learning Innovation</w:t>
        </w:r>
      </w:hyperlink>
      <w:r w:rsidRPr="162F5106" w:rsidR="00AF4C6D">
        <w:rPr>
          <w:rStyle w:val="normaltextrun"/>
        </w:rPr>
        <w:t xml:space="preserve"> is seeking participants for an upcoming focus group as part of NSF Funded </w:t>
      </w:r>
      <w:hyperlink r:id="R271d07fe308d4271">
        <w:r w:rsidRPr="162F5106" w:rsidR="00AF4C6D">
          <w:rPr>
            <w:rStyle w:val="Hyperlink"/>
          </w:rPr>
          <w:t>project</w:t>
        </w:r>
      </w:hyperlink>
      <w:r w:rsidRPr="162F5106" w:rsidR="00AF4C6D">
        <w:rPr>
          <w:rStyle w:val="normaltextrun"/>
        </w:rPr>
        <w:t xml:space="preserve"> that is </w:t>
      </w:r>
      <w:r w:rsidRPr="162F5106" w:rsidR="70DC5BE0">
        <w:rPr>
          <w:rFonts w:ascii="Calibri" w:hAnsi="Calibri" w:eastAsia="Calibri" w:cs="Calibri"/>
          <w:b w:val="0"/>
          <w:bCs w:val="0"/>
          <w:i w:val="0"/>
          <w:iCs w:val="0"/>
          <w:caps w:val="0"/>
          <w:smallCaps w:val="0"/>
          <w:noProof w:val="0"/>
          <w:color w:val="201F1E"/>
          <w:sz w:val="22"/>
          <w:szCs w:val="22"/>
          <w:lang w:val="en-US"/>
        </w:rPr>
        <w:t xml:space="preserve">designed to support professionals working in various free-choice learning spaces such as museums, zoos, science centers, libraries, and community organizations (e.g., community gardens, Boys &amp; Girls Clubs, 4-H, etc.). </w:t>
      </w:r>
    </w:p>
    <w:p w:rsidR="00AF4C6D" w:rsidP="00AF4C6D" w:rsidRDefault="00AF4C6D" w14:paraId="19C153FA" w14:textId="77777777">
      <w:pPr>
        <w:pStyle w:val="paragraph"/>
        <w:spacing w:before="0" w:beforeAutospacing="0" w:after="0" w:afterAutospacing="0"/>
        <w:textAlignment w:val="baseline"/>
        <w:rPr>
          <w:rStyle w:val="normaltextrun"/>
        </w:rPr>
      </w:pPr>
    </w:p>
    <w:p w:rsidR="00AF4C6D" w:rsidP="00AF4C6D" w:rsidRDefault="00AF4C6D" w14:paraId="06E0BF21" w14:textId="19A07CFA">
      <w:pPr>
        <w:pStyle w:val="paragraph"/>
        <w:spacing w:before="0" w:beforeAutospacing="0" w:after="0" w:afterAutospacing="0"/>
        <w:textAlignment w:val="baseline"/>
        <w:rPr>
          <w:rStyle w:val="eop"/>
        </w:rPr>
      </w:pPr>
      <w:r>
        <w:rPr>
          <w:rStyle w:val="normaltextrun"/>
        </w:rPr>
        <w:t>Focus groups will be an hour long and will take place via zoom.</w:t>
      </w:r>
      <w:r>
        <w:rPr>
          <w:rStyle w:val="normaltextrun"/>
        </w:rPr>
        <w:t xml:space="preserve"> </w:t>
      </w:r>
      <w:r w:rsidR="00EC407E">
        <w:rPr>
          <w:rStyle w:val="normaltextrun"/>
        </w:rPr>
        <w:t xml:space="preserve">During this </w:t>
      </w:r>
      <w:proofErr w:type="gramStart"/>
      <w:r w:rsidR="00EC407E">
        <w:rPr>
          <w:rStyle w:val="normaltextrun"/>
        </w:rPr>
        <w:t>time</w:t>
      </w:r>
      <w:proofErr w:type="gramEnd"/>
      <w:r w:rsidR="00EC407E">
        <w:rPr>
          <w:rStyle w:val="normaltextrun"/>
        </w:rPr>
        <w:t xml:space="preserve"> we</w:t>
      </w:r>
      <w:r>
        <w:rPr>
          <w:rStyle w:val="normaltextrun"/>
        </w:rPr>
        <w:t xml:space="preserve"> will introduce the project and work together to identify potential topics</w:t>
      </w:r>
      <w:r>
        <w:rPr>
          <w:rStyle w:val="normaltextrun"/>
          <w:rFonts w:ascii="Georgia" w:hAnsi="Georgia"/>
        </w:rPr>
        <w:t xml:space="preserve"> or </w:t>
      </w:r>
      <w:r>
        <w:rPr>
          <w:rStyle w:val="normaltextrun"/>
        </w:rPr>
        <w:t>areas in which support might be beneficial to participants. Challenges that may be discussed could include work-life balance, delegation, organization, time management or navigating changes in the workplace/life. We ask only that you come open to discussing workplace challenges and barriers to your professional growth and well-being.</w:t>
      </w:r>
      <w:r>
        <w:rPr>
          <w:rStyle w:val="eop"/>
        </w:rPr>
        <w:t> </w:t>
      </w:r>
    </w:p>
    <w:p w:rsidR="00AF4C6D" w:rsidP="00AF4C6D" w:rsidRDefault="00AF4C6D" w14:paraId="53F3AC9C" w14:textId="77777777">
      <w:pPr>
        <w:pStyle w:val="paragraph"/>
        <w:spacing w:before="0" w:beforeAutospacing="0" w:after="0" w:afterAutospacing="0"/>
        <w:textAlignment w:val="baseline"/>
        <w:rPr>
          <w:rFonts w:ascii="Segoe UI" w:hAnsi="Segoe UI" w:cs="Segoe UI"/>
          <w:sz w:val="18"/>
          <w:szCs w:val="18"/>
        </w:rPr>
      </w:pPr>
    </w:p>
    <w:p w:rsidR="00AF4C6D" w:rsidP="162F5106" w:rsidRDefault="00AF4C6D" w14:paraId="7710FCB2" w14:textId="2B9D2F6D">
      <w:pPr>
        <w:pStyle w:val="paragraph"/>
        <w:spacing w:before="0" w:beforeAutospacing="off" w:after="0" w:afterAutospacing="off"/>
        <w:textAlignment w:val="baseline"/>
        <w:rPr>
          <w:rStyle w:val="eop"/>
          <w:b w:val="0"/>
          <w:bCs w:val="0"/>
        </w:rPr>
      </w:pPr>
      <w:r w:rsidRPr="162F5106" w:rsidR="68737AC3">
        <w:rPr>
          <w:rFonts w:ascii="Calibri" w:hAnsi="Calibri" w:eastAsia="Calibri" w:cs="Calibri"/>
          <w:b w:val="0"/>
          <w:bCs w:val="0"/>
          <w:i w:val="0"/>
          <w:iCs w:val="0"/>
          <w:caps w:val="0"/>
          <w:smallCaps w:val="0"/>
          <w:noProof w:val="0"/>
          <w:color w:val="201F1E"/>
          <w:sz w:val="22"/>
          <w:szCs w:val="22"/>
          <w:lang w:val="en-US"/>
        </w:rPr>
        <w:t xml:space="preserve">Following the initial focus groups, we would meet one-on-one with interested participants to better understand the issue/topic </w:t>
      </w:r>
      <w:r w:rsidRPr="162F5106" w:rsidR="68737AC3">
        <w:rPr>
          <w:rFonts w:ascii="Calibri" w:hAnsi="Calibri" w:eastAsia="Calibri" w:cs="Calibri"/>
          <w:b w:val="0"/>
          <w:bCs w:val="0"/>
          <w:i w:val="0"/>
          <w:iCs w:val="0"/>
          <w:caps w:val="0"/>
          <w:smallCaps w:val="0"/>
          <w:noProof w:val="0"/>
          <w:color w:val="201F1E"/>
          <w:sz w:val="22"/>
          <w:szCs w:val="22"/>
          <w:lang w:val="en-US"/>
        </w:rPr>
        <w:t xml:space="preserve">where personalized professional learning could be helpful to support their professional growth and well-being. </w:t>
      </w:r>
      <w:r w:rsidRPr="162F5106" w:rsidR="00AF4C6D">
        <w:rPr>
          <w:rStyle w:val="normaltextrun"/>
          <w:b w:val="0"/>
          <w:bCs w:val="0"/>
        </w:rPr>
        <w:t xml:space="preserve">Finally, we would select a small subset of this group, as a case study to see if the </w:t>
      </w:r>
      <w:r w:rsidRPr="162F5106" w:rsidR="00AF4C6D">
        <w:rPr>
          <w:rStyle w:val="normaltextrun"/>
          <w:b w:val="0"/>
          <w:bCs w:val="0"/>
          <w:i w:val="1"/>
          <w:iCs w:val="1"/>
        </w:rPr>
        <w:t>Learning Solutions</w:t>
      </w:r>
      <w:r w:rsidRPr="162F5106" w:rsidR="00AF4C6D">
        <w:rPr>
          <w:rStyle w:val="normaltextrun"/>
          <w:b w:val="0"/>
          <w:bCs w:val="0"/>
        </w:rPr>
        <w:t xml:space="preserve"> team/process could </w:t>
      </w:r>
      <w:proofErr w:type="gramStart"/>
      <w:r w:rsidRPr="162F5106" w:rsidR="00AF4C6D">
        <w:rPr>
          <w:rStyle w:val="normaltextrun"/>
          <w:b w:val="0"/>
          <w:bCs w:val="0"/>
        </w:rPr>
        <w:t>actually be</w:t>
      </w:r>
      <w:proofErr w:type="gramEnd"/>
      <w:r w:rsidRPr="162F5106" w:rsidR="00AF4C6D">
        <w:rPr>
          <w:rStyle w:val="normaltextrun"/>
          <w:b w:val="0"/>
          <w:bCs w:val="0"/>
        </w:rPr>
        <w:t xml:space="preserve"> of help to these individuals in supporting their needs – we would basically play a “concierge” role, helping to find resources, facilitate connections, etc.  </w:t>
      </w:r>
      <w:r w:rsidRPr="162F5106" w:rsidR="00AF4C6D">
        <w:rPr>
          <w:rStyle w:val="eop"/>
          <w:b w:val="0"/>
          <w:bCs w:val="0"/>
        </w:rPr>
        <w:t> </w:t>
      </w:r>
    </w:p>
    <w:p w:rsidR="00AF4C6D" w:rsidP="162F5106" w:rsidRDefault="00AF4C6D" w14:paraId="6C7A2719" w14:textId="600E9D2E">
      <w:pPr>
        <w:pStyle w:val="paragraph"/>
        <w:spacing w:before="0" w:beforeAutospacing="off" w:after="0" w:afterAutospacing="off"/>
        <w:textAlignment w:val="baseline"/>
        <w:rPr>
          <w:rStyle w:val="eop"/>
          <w:rFonts w:ascii="Calibri" w:hAnsi="Calibri" w:cs="Calibri"/>
        </w:rPr>
      </w:pPr>
    </w:p>
    <w:p w:rsidR="00AF4C6D" w:rsidP="162F5106" w:rsidRDefault="00AF4C6D" w14:paraId="4C5F82E1" w14:textId="30428AC7">
      <w:pPr>
        <w:pStyle w:val="Normal"/>
        <w:spacing w:before="0" w:beforeAutospacing="0" w:after="0" w:afterAutospacing="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162F5106" w:rsidR="1AC834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Focus Groups Dates: </w:t>
      </w:r>
    </w:p>
    <w:p w:rsidR="00AF4C6D" w:rsidP="162F5106" w:rsidRDefault="00AF4C6D" w14:paraId="169756CE" w14:textId="094D5B48">
      <w:pPr>
        <w:pStyle w:val="ListParagraph"/>
        <w:numPr>
          <w:ilvl w:val="0"/>
          <w:numId w:val="1"/>
        </w:numPr>
        <w:spacing w:before="0" w:beforeAutospacing="0" w:after="0" w:afterAutospacing="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62F5106" w:rsidR="1AC834F1">
        <w:rPr>
          <w:rFonts w:ascii="Calibri" w:hAnsi="Calibri" w:eastAsia="Calibri" w:cs="Calibri"/>
          <w:b w:val="0"/>
          <w:bCs w:val="0"/>
          <w:i w:val="0"/>
          <w:iCs w:val="0"/>
          <w:caps w:val="0"/>
          <w:smallCaps w:val="0"/>
          <w:noProof w:val="0"/>
          <w:color w:val="000000" w:themeColor="text1" w:themeTint="FF" w:themeShade="FF"/>
          <w:sz w:val="22"/>
          <w:szCs w:val="22"/>
          <w:lang w:val="en-US"/>
        </w:rPr>
        <w:t>Monday, October 10, 10 PST/1 EST</w:t>
      </w:r>
    </w:p>
    <w:p w:rsidR="00AF4C6D" w:rsidP="162F5106" w:rsidRDefault="00AF4C6D" w14:paraId="45ABC4A1" w14:textId="79E82ADF">
      <w:pPr>
        <w:pStyle w:val="ListParagraph"/>
        <w:numPr>
          <w:ilvl w:val="0"/>
          <w:numId w:val="1"/>
        </w:numPr>
        <w:spacing w:before="0" w:beforeAutospacing="0" w:after="0" w:afterAutospacing="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62F5106" w:rsidR="1AC834F1">
        <w:rPr>
          <w:rFonts w:ascii="Calibri" w:hAnsi="Calibri" w:eastAsia="Calibri" w:cs="Calibri"/>
          <w:b w:val="0"/>
          <w:bCs w:val="0"/>
          <w:i w:val="0"/>
          <w:iCs w:val="0"/>
          <w:caps w:val="0"/>
          <w:smallCaps w:val="0"/>
          <w:noProof w:val="0"/>
          <w:color w:val="000000" w:themeColor="text1" w:themeTint="FF" w:themeShade="FF"/>
          <w:sz w:val="22"/>
          <w:szCs w:val="22"/>
          <w:lang w:val="en-US"/>
        </w:rPr>
        <w:t>Friday, October 21, 9 PST/Noon EST</w:t>
      </w:r>
    </w:p>
    <w:p w:rsidR="00AF4C6D" w:rsidP="162F5106" w:rsidRDefault="00AF4C6D" w14:paraId="140A0263" w14:textId="6F445B72">
      <w:pPr>
        <w:pStyle w:val="ListParagraph"/>
        <w:numPr>
          <w:ilvl w:val="0"/>
          <w:numId w:val="1"/>
        </w:numPr>
        <w:spacing w:before="0" w:beforeAutospacing="0" w:after="0" w:afterAutospacing="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62F5106" w:rsidR="1AC834F1">
        <w:rPr>
          <w:rFonts w:ascii="Calibri" w:hAnsi="Calibri" w:eastAsia="Calibri" w:cs="Calibri"/>
          <w:b w:val="0"/>
          <w:bCs w:val="0"/>
          <w:i w:val="0"/>
          <w:iCs w:val="0"/>
          <w:caps w:val="0"/>
          <w:smallCaps w:val="0"/>
          <w:noProof w:val="0"/>
          <w:color w:val="000000" w:themeColor="text1" w:themeTint="FF" w:themeShade="FF"/>
          <w:sz w:val="22"/>
          <w:szCs w:val="22"/>
          <w:lang w:val="en-US"/>
        </w:rPr>
        <w:t>Wednesday, October 26, 10 PST/1EST</w:t>
      </w:r>
    </w:p>
    <w:p w:rsidR="00AF4C6D" w:rsidP="162F5106" w:rsidRDefault="00AF4C6D" w14:paraId="7234A349" w14:textId="211D9972">
      <w:pPr>
        <w:pStyle w:val="paragraph"/>
        <w:spacing w:before="0" w:beforeAutospacing="off" w:after="0" w:afterAutospacing="off"/>
        <w:textAlignment w:val="baseline"/>
        <w:rPr>
          <w:rStyle w:val="eop"/>
          <w:rFonts w:ascii="Calibri" w:hAnsi="Calibri" w:cs="Calibri"/>
        </w:rPr>
      </w:pPr>
    </w:p>
    <w:p w:rsidR="00AF4C6D" w:rsidP="162F5106" w:rsidRDefault="00AF4C6D" w14:paraId="58571C45" w14:textId="723918A5">
      <w:pPr>
        <w:pStyle w:val="paragraph"/>
        <w:spacing w:before="0" w:beforeAutospacing="off" w:after="0" w:afterAutospacing="off"/>
        <w:textAlignment w:val="baseline"/>
        <w:rPr>
          <w:rStyle w:val="eop"/>
          <w:rFonts w:ascii="Calibri" w:hAnsi="Calibri" w:cs="Calibri"/>
        </w:rPr>
      </w:pPr>
      <w:hyperlink r:id="R5b8dd3b3e4d34034">
        <w:r w:rsidRPr="162F5106" w:rsidR="1AC834F1">
          <w:rPr>
            <w:rStyle w:val="Hyperlink"/>
            <w:rFonts w:ascii="Calibri" w:hAnsi="Calibri" w:cs="Calibri"/>
            <w:b w:val="1"/>
            <w:bCs w:val="1"/>
          </w:rPr>
          <w:t>Sign Up</w:t>
        </w:r>
        <w:r w:rsidRPr="162F5106" w:rsidR="1AC834F1">
          <w:rPr>
            <w:rStyle w:val="Hyperlink"/>
            <w:rFonts w:ascii="Calibri" w:hAnsi="Calibri" w:cs="Calibri"/>
          </w:rPr>
          <w:t>:</w:t>
        </w:r>
      </w:hyperlink>
      <w:r w:rsidRPr="162F5106" w:rsidR="1AC834F1">
        <w:rPr>
          <w:rStyle w:val="eop"/>
          <w:rFonts w:ascii="Calibri" w:hAnsi="Calibri" w:cs="Calibri"/>
        </w:rPr>
        <w:t xml:space="preserve"> </w:t>
      </w:r>
      <w:hyperlink r:id="R21866f2e03284171">
        <w:r w:rsidRPr="162F5106" w:rsidR="1AC834F1">
          <w:rPr>
            <w:rStyle w:val="Hyperlink"/>
            <w:rFonts w:ascii="Calibri" w:hAnsi="Calibri" w:cs="Calibri"/>
          </w:rPr>
          <w:t>https://forms.gle/L4whp7zmXAzUroBy6</w:t>
        </w:r>
      </w:hyperlink>
    </w:p>
    <w:p w:rsidR="00AF4C6D" w:rsidP="162F5106" w:rsidRDefault="00AF4C6D" w14:paraId="61BB4334" w14:textId="78540036">
      <w:pPr>
        <w:pStyle w:val="paragraph"/>
        <w:spacing w:before="0" w:beforeAutospacing="off" w:after="0" w:afterAutospacing="off"/>
        <w:textAlignment w:val="baseline"/>
        <w:rPr>
          <w:rFonts w:ascii="Segoe UI" w:hAnsi="Segoe UI" w:cs="Segoe UI"/>
          <w:sz w:val="18"/>
          <w:szCs w:val="18"/>
        </w:rPr>
      </w:pPr>
      <w:r w:rsidRPr="162F5106" w:rsidR="00AF4C6D">
        <w:rPr>
          <w:rStyle w:val="eop"/>
        </w:rPr>
        <w:t> </w:t>
      </w:r>
    </w:p>
    <w:p w:rsidR="65391304" w:rsidP="162F5106" w:rsidRDefault="65391304" w14:paraId="03173F22" w14:textId="298E8097">
      <w:pPr>
        <w:pStyle w:val="paragraph"/>
        <w:spacing w:before="0" w:beforeAutospacing="off" w:after="0" w:afterAutospacing="off"/>
        <w:rPr>
          <w:rStyle w:val="eop"/>
        </w:rPr>
      </w:pPr>
      <w:r w:rsidRPr="162F5106" w:rsidR="65391304">
        <w:rPr>
          <w:rStyle w:val="eop"/>
        </w:rPr>
        <w:t xml:space="preserve">Please contact Ashanti Davis, </w:t>
      </w:r>
      <w:hyperlink r:id="R5a33c83272554920">
        <w:r w:rsidRPr="162F5106" w:rsidR="65391304">
          <w:rPr>
            <w:rStyle w:val="Hyperlink"/>
          </w:rPr>
          <w:t>ashanti.davis@freechoicelearning.org</w:t>
        </w:r>
      </w:hyperlink>
      <w:r w:rsidRPr="162F5106" w:rsidR="65391304">
        <w:rPr>
          <w:rStyle w:val="eop"/>
        </w:rPr>
        <w:t xml:space="preserve"> if you would like to participate or have any questions.</w:t>
      </w:r>
    </w:p>
    <w:p w:rsidR="162F5106" w:rsidP="162F5106" w:rsidRDefault="162F5106" w14:paraId="38194228" w14:textId="73E948E1">
      <w:pPr>
        <w:pStyle w:val="paragraph"/>
        <w:spacing w:before="0" w:beforeAutospacing="off" w:after="0" w:afterAutospacing="off"/>
        <w:rPr>
          <w:rStyle w:val="normaltextrun"/>
          <w:rFonts w:ascii="Calibri" w:hAnsi="Calibri" w:cs="Calibri"/>
          <w:b w:val="1"/>
          <w:bCs w:val="1"/>
        </w:rPr>
      </w:pPr>
    </w:p>
    <w:p w:rsidR="162F5106" w:rsidP="162F5106" w:rsidRDefault="162F5106" w14:paraId="4349A801" w14:textId="041DCC68">
      <w:pPr>
        <w:pStyle w:val="paragraph"/>
        <w:spacing w:before="0" w:beforeAutospacing="off" w:after="0" w:afterAutospacing="off"/>
        <w:rPr>
          <w:rStyle w:val="normaltextrun"/>
          <w:rFonts w:ascii="Calibri" w:hAnsi="Calibri" w:cs="Calibri"/>
          <w:b w:val="1"/>
          <w:bCs w:val="1"/>
        </w:rPr>
      </w:pPr>
    </w:p>
    <w:p w:rsidRPr="00EC407E" w:rsidR="00AF4C6D" w:rsidP="00AF4C6D" w:rsidRDefault="00EC407E" w14:paraId="680E1C8C" w14:textId="3F3A47E7">
      <w:pPr>
        <w:pStyle w:val="paragraph"/>
        <w:spacing w:before="0" w:beforeAutospacing="0" w:after="0" w:afterAutospacing="0"/>
        <w:textAlignment w:val="baseline"/>
        <w:rPr>
          <w:rStyle w:val="eop"/>
          <w:b/>
          <w:bCs/>
        </w:rPr>
      </w:pPr>
      <w:r w:rsidRPr="00EC407E">
        <w:rPr>
          <w:rStyle w:val="normaltextrun"/>
          <w:b/>
          <w:bCs/>
        </w:rPr>
        <w:t>Additional Information</w:t>
      </w:r>
    </w:p>
    <w:p w:rsidR="00AF4C6D" w:rsidP="00AF4C6D" w:rsidRDefault="00AF4C6D" w14:paraId="6E1A1F41" w14:textId="77777777">
      <w:pPr>
        <w:pStyle w:val="paragraph"/>
        <w:spacing w:before="0" w:beforeAutospacing="0" w:after="0" w:afterAutospacing="0"/>
        <w:textAlignment w:val="baseline"/>
        <w:rPr>
          <w:rFonts w:ascii="Segoe UI" w:hAnsi="Segoe UI" w:cs="Segoe UI"/>
          <w:sz w:val="18"/>
          <w:szCs w:val="18"/>
        </w:rPr>
      </w:pPr>
    </w:p>
    <w:p w:rsidR="00AF4C6D" w:rsidP="162F5106" w:rsidRDefault="00AF4C6D" w14:paraId="006A0DF7" w14:textId="77777777" w14:noSpellErr="1">
      <w:pPr>
        <w:pStyle w:val="paragraph"/>
        <w:spacing w:before="0" w:beforeAutospacing="off" w:after="0" w:afterAutospacing="off"/>
        <w:textAlignment w:val="baseline"/>
        <w:rPr>
          <w:rFonts w:ascii="Segoe UI" w:hAnsi="Segoe UI" w:cs="Segoe UI"/>
          <w:sz w:val="18"/>
          <w:szCs w:val="18"/>
        </w:rPr>
      </w:pPr>
      <w:r w:rsidRPr="162F5106" w:rsidR="00AF4C6D">
        <w:rPr>
          <w:rStyle w:val="normaltextrun"/>
          <w:b w:val="1"/>
          <w:bCs w:val="1"/>
          <w:u w:val="single"/>
        </w:rPr>
        <w:t xml:space="preserve">The initial goal of </w:t>
      </w:r>
      <w:r w:rsidRPr="162F5106" w:rsidR="00AF4C6D">
        <w:rPr>
          <w:rStyle w:val="normaltextrun"/>
          <w:b w:val="1"/>
          <w:bCs w:val="1"/>
          <w:i w:val="1"/>
          <w:iCs w:val="1"/>
          <w:u w:val="single"/>
        </w:rPr>
        <w:t>Learning Solutions</w:t>
      </w:r>
      <w:r w:rsidRPr="162F5106" w:rsidR="00AF4C6D">
        <w:rPr>
          <w:rStyle w:val="normaltextrun"/>
        </w:rPr>
        <w:t xml:space="preserve"> was to see if it is possible to create tools and resources that would enhance Informal Science Education (ISE) by directly supporting individuals and groups, engaged in cultivating the public’s understanding of STEM. However, unlike most such professional support/learning efforts, the project is NOT directly focused on facilitating STEM learning of end users, but rather is focused on the ISE professionals/facilitators themselves. Our goal is to support the needs and day-to-day well-being of the people working on supporting STEM learning. </w:t>
      </w:r>
      <w:r w:rsidRPr="162F5106" w:rsidR="00AF4C6D">
        <w:rPr>
          <w:rStyle w:val="eop"/>
        </w:rPr>
        <w:t> </w:t>
      </w:r>
    </w:p>
    <w:p w:rsidR="162F5106" w:rsidP="162F5106" w:rsidRDefault="162F5106" w14:paraId="36D55B41" w14:textId="12091D26">
      <w:pPr>
        <w:pStyle w:val="paragraph"/>
        <w:spacing w:before="0" w:beforeAutospacing="off" w:after="0" w:afterAutospacing="off"/>
        <w:rPr>
          <w:rStyle w:val="normaltextrun"/>
          <w:u w:val="single"/>
        </w:rPr>
      </w:pPr>
    </w:p>
    <w:p w:rsidR="00AF4C6D" w:rsidP="162F5106" w:rsidRDefault="00AF4C6D" w14:paraId="7FA66DCE" w14:textId="4ED3CABD">
      <w:pPr>
        <w:pStyle w:val="paragraph"/>
        <w:spacing w:before="0" w:beforeAutospacing="off" w:after="0" w:afterAutospacing="off"/>
        <w:textAlignment w:val="baseline"/>
        <w:rPr>
          <w:rStyle w:val="eop"/>
        </w:rPr>
      </w:pPr>
      <w:r w:rsidRPr="162F5106" w:rsidR="00AF4C6D">
        <w:rPr>
          <w:rStyle w:val="normaltextrun"/>
          <w:b w:val="1"/>
          <w:bCs w:val="1"/>
          <w:u w:val="single"/>
        </w:rPr>
        <w:t>What We’ve Learned (so far)</w:t>
      </w:r>
      <w:r w:rsidRPr="162F5106" w:rsidR="00AF4C6D">
        <w:rPr>
          <w:rStyle w:val="normaltextrun"/>
        </w:rPr>
        <w:t xml:space="preserve">: We began the project assuming that task number one was identifying the problems and finally, somewhere down the road, </w:t>
      </w:r>
      <w:proofErr w:type="gramStart"/>
      <w:r w:rsidRPr="162F5106" w:rsidR="00AF4C6D">
        <w:rPr>
          <w:rStyle w:val="normaltextrun"/>
        </w:rPr>
        <w:t>work</w:t>
      </w:r>
      <w:proofErr w:type="gramEnd"/>
      <w:r w:rsidRPr="162F5106" w:rsidR="00AF4C6D">
        <w:rPr>
          <w:rStyle w:val="normaltextrun"/>
        </w:rPr>
        <w:t xml:space="preserve"> out how best to communicate these to professionals. After more than a year of working in this space we have been able to identify lots of challenges professionals could and desire support about. However, we now appreciate that we cannot just start with problems, then develop a list of solutions, and then hope that professionals will find us looking for help; the “build it and they will come approach.” Rather, we now appreciate that step one needs to be </w:t>
      </w:r>
      <w:r w:rsidRPr="162F5106" w:rsidR="00AF4C6D">
        <w:rPr>
          <w:rStyle w:val="normaltextrun"/>
          <w:i w:val="1"/>
          <w:iCs w:val="1"/>
        </w:rPr>
        <w:t>creating a community</w:t>
      </w:r>
      <w:r w:rsidRPr="162F5106" w:rsidR="00AF4C6D">
        <w:rPr>
          <w:rStyle w:val="normaltextrun"/>
        </w:rPr>
        <w:t xml:space="preserve"> (or perhaps even better, working with an existing community) of professionals, who over the course of their work bump up against problems/issues, that we could then be responsive to/supportive of. The central focus of this new </w:t>
      </w:r>
      <w:r w:rsidRPr="162F5106" w:rsidR="00AF4C6D">
        <w:rPr>
          <w:rStyle w:val="normaltextrun"/>
          <w:i w:val="1"/>
          <w:iCs w:val="1"/>
        </w:rPr>
        <w:t>Learning Solution</w:t>
      </w:r>
      <w:r w:rsidRPr="162F5106" w:rsidR="00AF4C6D">
        <w:rPr>
          <w:rStyle w:val="normaltextrun"/>
        </w:rPr>
        <w:t xml:space="preserve"> approach would be to position ourselves like a “professional support concierge” – someone you could ask when and if you have questions related to your day-to-day professional life.</w:t>
      </w:r>
      <w:r w:rsidRPr="162F5106" w:rsidR="00AF4C6D">
        <w:rPr>
          <w:rStyle w:val="eop"/>
        </w:rPr>
        <w:t> </w:t>
      </w:r>
    </w:p>
    <w:p w:rsidR="00EC407E" w:rsidP="00AF4C6D" w:rsidRDefault="00EC407E" w14:paraId="2A280AB2" w14:textId="5D2F11CC">
      <w:pPr>
        <w:pStyle w:val="paragraph"/>
        <w:spacing w:before="0" w:beforeAutospacing="0" w:after="0" w:afterAutospacing="0"/>
        <w:textAlignment w:val="baseline"/>
        <w:rPr>
          <w:rStyle w:val="eop"/>
        </w:rPr>
      </w:pPr>
    </w:p>
    <w:p w:rsidR="00EC407E" w:rsidP="00AF4C6D" w:rsidRDefault="00EC407E" w14:paraId="0A975105" w14:textId="6A0BDE57">
      <w:pPr>
        <w:pStyle w:val="paragraph"/>
        <w:spacing w:before="0" w:beforeAutospacing="0" w:after="0" w:afterAutospacing="0"/>
        <w:textAlignment w:val="baseline"/>
        <w:rPr>
          <w:rStyle w:val="eop"/>
        </w:rPr>
      </w:pPr>
    </w:p>
    <w:p w:rsidR="00EC407E" w:rsidP="00AF4C6D" w:rsidRDefault="00EC407E" w14:paraId="645DB247" w14:textId="798D459A">
      <w:pPr>
        <w:pStyle w:val="paragraph"/>
        <w:spacing w:before="0" w:beforeAutospacing="0" w:after="0" w:afterAutospacing="0"/>
        <w:textAlignment w:val="baseline"/>
        <w:rPr>
          <w:rStyle w:val="eop"/>
        </w:rPr>
      </w:pPr>
    </w:p>
    <w:p w:rsidR="00AF4C6D" w:rsidP="162F5106" w:rsidRDefault="00AF4C6D" w14:paraId="6817995F" w14:noSpellErr="1" w14:textId="21F87AB8">
      <w:pPr>
        <w:pStyle w:val="paragraph"/>
        <w:spacing w:before="0" w:beforeAutospacing="off" w:after="0" w:afterAutospacing="off"/>
        <w:textAlignment w:val="baseline"/>
        <w:rPr>
          <w:rFonts w:ascii="Calibri" w:hAnsi="Calibri" w:cs="Calibri"/>
          <w:sz w:val="18"/>
          <w:szCs w:val="18"/>
        </w:rPr>
      </w:pPr>
    </w:p>
    <w:p w:rsidR="00AF4C6D" w:rsidP="00AF4C6D" w:rsidRDefault="00AF4C6D" w14:paraId="6C63B55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F4C6D" w:rsidP="00AF4C6D" w:rsidRDefault="00AF4C6D" w14:paraId="482FBC2B" w14:textId="77777777">
      <w:pPr>
        <w:rPr>
          <w:rFonts w:ascii="GT Walsheim" w:hAnsi="GT Walsheim"/>
          <w:sz w:val="28"/>
          <w:szCs w:val="28"/>
        </w:rPr>
      </w:pPr>
    </w:p>
    <w:p w:rsidR="0003306D" w:rsidRDefault="0003306D" w14:paraId="2A401982" w14:textId="77777777"/>
    <w:sectPr w:rsidR="0003306D">
      <w:pgSz w:w="12240" w:h="15840" w:orient="portrait"/>
      <w:pgMar w:top="1440" w:right="1440" w:bottom="1440" w:left="1440" w:header="720" w:footer="720" w:gutter="0"/>
      <w:cols w:space="720"/>
      <w:docGrid w:linePitch="360"/>
      <w:headerReference w:type="default" r:id="R7cf169d316a74b07"/>
      <w:footerReference w:type="default" r:id="Rd5df6d16ac3f4c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T Walshei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62F5106" w:rsidTr="162F5106" w14:paraId="093EEE6E">
      <w:tc>
        <w:tcPr>
          <w:tcW w:w="3120" w:type="dxa"/>
          <w:tcMar/>
        </w:tcPr>
        <w:p w:rsidR="162F5106" w:rsidP="162F5106" w:rsidRDefault="162F5106" w14:paraId="70F0DFDC" w14:textId="39D9B080">
          <w:pPr>
            <w:pStyle w:val="Header"/>
            <w:bidi w:val="0"/>
            <w:ind w:left="-115"/>
            <w:jc w:val="left"/>
            <w:rPr>
              <w:rFonts w:ascii="Calibri" w:hAnsi="Calibri" w:cs="Calibri"/>
            </w:rPr>
          </w:pPr>
        </w:p>
      </w:tc>
      <w:tc>
        <w:tcPr>
          <w:tcW w:w="3120" w:type="dxa"/>
          <w:tcMar/>
        </w:tcPr>
        <w:p w:rsidR="162F5106" w:rsidP="162F5106" w:rsidRDefault="162F5106" w14:paraId="7937B3BB" w14:textId="070D06C7">
          <w:pPr>
            <w:pStyle w:val="Header"/>
            <w:bidi w:val="0"/>
            <w:jc w:val="center"/>
            <w:rPr>
              <w:rFonts w:ascii="Calibri" w:hAnsi="Calibri" w:cs="Calibri"/>
            </w:rPr>
          </w:pPr>
        </w:p>
      </w:tc>
      <w:tc>
        <w:tcPr>
          <w:tcW w:w="3120" w:type="dxa"/>
          <w:tcMar/>
        </w:tcPr>
        <w:p w:rsidR="162F5106" w:rsidP="162F5106" w:rsidRDefault="162F5106" w14:paraId="5E116094" w14:textId="6D5E5A41">
          <w:pPr>
            <w:pStyle w:val="Header"/>
            <w:bidi w:val="0"/>
            <w:ind w:right="-115"/>
            <w:jc w:val="right"/>
            <w:rPr>
              <w:rFonts w:ascii="Calibri" w:hAnsi="Calibri" w:cs="Calibri"/>
            </w:rPr>
          </w:pPr>
        </w:p>
      </w:tc>
    </w:tr>
  </w:tbl>
  <w:p w:rsidR="162F5106" w:rsidP="162F5106" w:rsidRDefault="162F5106" w14:paraId="5EABA3E2" w14:textId="64D89F86">
    <w:pPr>
      <w:pStyle w:val="Footer"/>
      <w:bidi w:val="0"/>
      <w:rPr>
        <w:rFonts w:ascii="Calibri" w:hAnsi="Calibri" w:cs="Calibri"/>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62F5106" w:rsidTr="162F5106" w14:paraId="4EE598D2">
      <w:tc>
        <w:tcPr>
          <w:tcW w:w="3120" w:type="dxa"/>
          <w:tcMar/>
        </w:tcPr>
        <w:p w:rsidR="162F5106" w:rsidP="162F5106" w:rsidRDefault="162F5106" w14:paraId="575B11A8" w14:textId="120B8718">
          <w:pPr>
            <w:pStyle w:val="Header"/>
            <w:bidi w:val="0"/>
            <w:ind w:left="-115"/>
            <w:jc w:val="left"/>
            <w:rPr>
              <w:rFonts w:ascii="Calibri" w:hAnsi="Calibri" w:cs="Calibri"/>
            </w:rPr>
          </w:pPr>
        </w:p>
      </w:tc>
      <w:tc>
        <w:tcPr>
          <w:tcW w:w="3120" w:type="dxa"/>
          <w:tcMar/>
        </w:tcPr>
        <w:p w:rsidR="162F5106" w:rsidP="162F5106" w:rsidRDefault="162F5106" w14:noSpellErr="1" w14:paraId="0BD6C8C7" w14:textId="6671F9E2">
          <w:pPr>
            <w:pStyle w:val="paragraph"/>
            <w:spacing w:before="0" w:beforeAutospacing="off" w:after="0" w:afterAutospacing="off"/>
            <w:jc w:val="center"/>
            <w:rPr>
              <w:rStyle w:val="normaltextrun"/>
              <w:b w:val="1"/>
              <w:bCs w:val="1"/>
            </w:rPr>
          </w:pPr>
          <w:r w:rsidRPr="162F5106" w:rsidR="162F5106">
            <w:rPr>
              <w:rStyle w:val="normaltextrun"/>
              <w:b w:val="1"/>
              <w:bCs w:val="1"/>
            </w:rPr>
            <w:t>Focus Group Participants Wanted</w:t>
          </w:r>
        </w:p>
        <w:p w:rsidR="162F5106" w:rsidP="162F5106" w:rsidRDefault="162F5106" w14:paraId="34906935" w14:textId="3113FEF3">
          <w:pPr>
            <w:pStyle w:val="Header"/>
            <w:bidi w:val="0"/>
            <w:jc w:val="center"/>
            <w:rPr>
              <w:rFonts w:ascii="Calibri" w:hAnsi="Calibri" w:cs="Calibri"/>
            </w:rPr>
          </w:pPr>
        </w:p>
      </w:tc>
      <w:tc>
        <w:tcPr>
          <w:tcW w:w="3120" w:type="dxa"/>
          <w:tcMar/>
        </w:tcPr>
        <w:p w:rsidR="162F5106" w:rsidP="162F5106" w:rsidRDefault="162F5106" w14:paraId="34C6775B" w14:textId="42745A71">
          <w:pPr>
            <w:pStyle w:val="Header"/>
            <w:bidi w:val="0"/>
            <w:ind w:right="-115"/>
            <w:jc w:val="right"/>
            <w:rPr>
              <w:rFonts w:ascii="Calibri" w:hAnsi="Calibri" w:cs="Calibri"/>
            </w:rPr>
          </w:pPr>
        </w:p>
      </w:tc>
    </w:tr>
  </w:tbl>
  <w:p w:rsidR="162F5106" w:rsidP="162F5106" w:rsidRDefault="162F5106" w14:paraId="5FA9BD18" w14:textId="2803BBC3">
    <w:pPr>
      <w:pStyle w:val="Header"/>
      <w:bidi w:val="0"/>
      <w:rPr>
        <w:rFonts w:ascii="Calibri" w:hAnsi="Calibri" w:cs="Calibri"/>
      </w:rPr>
    </w:pPr>
  </w:p>
</w:hdr>
</file>

<file path=word/numbering.xml><?xml version="1.0" encoding="utf-8"?>
<w:numbering xmlns:w="http://schemas.openxmlformats.org/wordprocessingml/2006/main">
  <w:abstractNum xmlns:w="http://schemas.openxmlformats.org/wordprocessingml/2006/main" w:abstractNumId="1">
    <w:nsid w:val="36bfe9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6D"/>
    <w:rsid w:val="0003306D"/>
    <w:rsid w:val="00AF4C6D"/>
    <w:rsid w:val="00EC407E"/>
    <w:rsid w:val="02BA71C7"/>
    <w:rsid w:val="12E53F4C"/>
    <w:rsid w:val="1472D15F"/>
    <w:rsid w:val="162F5106"/>
    <w:rsid w:val="1AC834F1"/>
    <w:rsid w:val="1BA7E6CD"/>
    <w:rsid w:val="1EDF878F"/>
    <w:rsid w:val="39614F3F"/>
    <w:rsid w:val="3C98F001"/>
    <w:rsid w:val="3E34C062"/>
    <w:rsid w:val="4626A9EA"/>
    <w:rsid w:val="5644BB3A"/>
    <w:rsid w:val="63F5EB52"/>
    <w:rsid w:val="642CDA2B"/>
    <w:rsid w:val="65391304"/>
    <w:rsid w:val="68737AC3"/>
    <w:rsid w:val="70DC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C0C0"/>
  <w15:chartTrackingRefBased/>
  <w15:docId w15:val="{A8720A05-B84E-43A5-80AA-76149EF2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4C6D"/>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F4C6D"/>
    <w:pPr>
      <w:spacing w:before="100" w:beforeAutospacing="1" w:after="100" w:afterAutospacing="1"/>
    </w:pPr>
  </w:style>
  <w:style w:type="character" w:styleId="normaltextrun" w:customStyle="1">
    <w:name w:val="normaltextrun"/>
    <w:basedOn w:val="DefaultParagraphFont"/>
    <w:rsid w:val="00AF4C6D"/>
  </w:style>
  <w:style w:type="character" w:styleId="eop" w:customStyle="1">
    <w:name w:val="eop"/>
    <w:basedOn w:val="DefaultParagraphFont"/>
    <w:rsid w:val="00AF4C6D"/>
  </w:style>
  <w:style w:type="character" w:styleId="Hyperlink">
    <w:name w:val="Hyperlink"/>
    <w:basedOn w:val="DefaultParagraphFont"/>
    <w:uiPriority w:val="99"/>
    <w:unhideWhenUsed/>
    <w:rsid w:val="00AF4C6D"/>
    <w:rPr>
      <w:color w:val="0563C1" w:themeColor="hyperlink"/>
      <w:u w:val="single"/>
    </w:rPr>
  </w:style>
  <w:style w:type="character" w:styleId="UnresolvedMention">
    <w:name w:val="Unresolved Mention"/>
    <w:basedOn w:val="DefaultParagraphFont"/>
    <w:uiPriority w:val="99"/>
    <w:semiHidden/>
    <w:unhideWhenUsed/>
    <w:rsid w:val="00AF4C6D"/>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instituteforlearninginnovation.org" TargetMode="External" Id="Re72a006980cb4889" /><Relationship Type="http://schemas.openxmlformats.org/officeDocument/2006/relationships/hyperlink" Target="https://www.instituteforlearninginnovation.org/project/learning-solutions-support-for-change-agents/" TargetMode="External" Id="R271d07fe308d4271" /><Relationship Type="http://schemas.openxmlformats.org/officeDocument/2006/relationships/hyperlink" Target="https://forms.gle/L4whp7zmXAzUroBy6" TargetMode="External" Id="R5b8dd3b3e4d34034" /><Relationship Type="http://schemas.openxmlformats.org/officeDocument/2006/relationships/hyperlink" Target="https://forms.gle/L4whp7zmXAzUroBy6" TargetMode="External" Id="R21866f2e03284171" /><Relationship Type="http://schemas.openxmlformats.org/officeDocument/2006/relationships/hyperlink" Target="mailto:ashanti.davis@freechoicelearning.org" TargetMode="External" Id="R5a33c83272554920" /><Relationship Type="http://schemas.openxmlformats.org/officeDocument/2006/relationships/header" Target="header.xml" Id="R7cf169d316a74b07" /><Relationship Type="http://schemas.openxmlformats.org/officeDocument/2006/relationships/footer" Target="footer.xml" Id="Rd5df6d16ac3f4ca3" /><Relationship Type="http://schemas.openxmlformats.org/officeDocument/2006/relationships/numbering" Target="numbering.xml" Id="R33f189ac643e41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Sheehan</dc:creator>
  <keywords/>
  <dc:description/>
  <lastModifiedBy>Ashanti Davis</lastModifiedBy>
  <revision>2</revision>
  <dcterms:created xsi:type="dcterms:W3CDTF">2022-08-23T19:08:00.0000000Z</dcterms:created>
  <dcterms:modified xsi:type="dcterms:W3CDTF">2022-09-02T18:50:17.4234837Z</dcterms:modified>
</coreProperties>
</file>