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22D8A" w14:textId="77777777" w:rsidR="00784CBC" w:rsidRPr="00DA1CEC" w:rsidRDefault="00000000" w:rsidP="00AA39B7">
      <w:pPr>
        <w:jc w:val="center"/>
        <w:rPr>
          <w:rFonts w:ascii="Helvetica" w:eastAsia="Calibri" w:hAnsi="Helvetica" w:cs="Calibri"/>
          <w:b/>
          <w:sz w:val="22"/>
          <w:szCs w:val="22"/>
          <w:u w:val="single"/>
        </w:rPr>
      </w:pPr>
      <w:r w:rsidRPr="00DA1CEC">
        <w:rPr>
          <w:rFonts w:ascii="Helvetica" w:eastAsia="Calibri" w:hAnsi="Helvetica" w:cs="Calibri"/>
          <w:b/>
          <w:sz w:val="22"/>
          <w:szCs w:val="22"/>
          <w:u w:val="single"/>
        </w:rPr>
        <w:t>CALL FOR PAPERS</w:t>
      </w:r>
    </w:p>
    <w:p w14:paraId="7F49E89C" w14:textId="77777777" w:rsidR="00784CBC" w:rsidRPr="00DA1CEC" w:rsidRDefault="00784CBC">
      <w:pPr>
        <w:jc w:val="center"/>
        <w:rPr>
          <w:rFonts w:ascii="Helvetica" w:eastAsia="Calibri" w:hAnsi="Helvetica" w:cs="Calibri"/>
          <w:b/>
          <w:sz w:val="22"/>
          <w:szCs w:val="22"/>
          <w:u w:val="single"/>
        </w:rPr>
      </w:pPr>
    </w:p>
    <w:p w14:paraId="516DB4F0" w14:textId="293485E5" w:rsidR="00784CBC" w:rsidRPr="00DA1CEC" w:rsidRDefault="00000000">
      <w:pPr>
        <w:jc w:val="center"/>
        <w:rPr>
          <w:rFonts w:ascii="Helvetica" w:eastAsia="Calibri" w:hAnsi="Helvetica" w:cs="Calibri"/>
          <w:b/>
          <w:sz w:val="22"/>
          <w:szCs w:val="22"/>
        </w:rPr>
      </w:pPr>
      <w:r w:rsidRPr="00DA1CEC">
        <w:rPr>
          <w:rFonts w:ascii="Helvetica" w:eastAsia="Calibri" w:hAnsi="Helvetica" w:cs="Calibri"/>
          <w:b/>
          <w:sz w:val="22"/>
          <w:szCs w:val="22"/>
        </w:rPr>
        <w:t xml:space="preserve">FOR THE </w:t>
      </w:r>
      <w:r w:rsidR="001879CD" w:rsidRPr="00DA1CEC">
        <w:rPr>
          <w:rFonts w:ascii="Helvetica" w:eastAsia="Calibri" w:hAnsi="Helvetica" w:cs="Calibri"/>
          <w:b/>
          <w:sz w:val="22"/>
          <w:szCs w:val="22"/>
        </w:rPr>
        <w:t>SPRING</w:t>
      </w:r>
      <w:r w:rsidRPr="00DA1CEC">
        <w:rPr>
          <w:rFonts w:ascii="Helvetica" w:eastAsia="Calibri" w:hAnsi="Helvetica" w:cs="Calibri"/>
          <w:b/>
          <w:sz w:val="22"/>
          <w:szCs w:val="22"/>
        </w:rPr>
        <w:t xml:space="preserve"> 202</w:t>
      </w:r>
      <w:r w:rsidR="001879CD" w:rsidRPr="00DA1CEC">
        <w:rPr>
          <w:rFonts w:ascii="Helvetica" w:eastAsia="Calibri" w:hAnsi="Helvetica" w:cs="Calibri"/>
          <w:b/>
          <w:sz w:val="22"/>
          <w:szCs w:val="22"/>
        </w:rPr>
        <w:t>4</w:t>
      </w:r>
      <w:r w:rsidRPr="00DA1CEC">
        <w:rPr>
          <w:rFonts w:ascii="Helvetica" w:eastAsia="Calibri" w:hAnsi="Helvetica" w:cs="Calibri"/>
          <w:b/>
          <w:sz w:val="22"/>
          <w:szCs w:val="22"/>
        </w:rPr>
        <w:t xml:space="preserve"> ISSUE OF </w:t>
      </w:r>
      <w:r w:rsidRPr="00DA1CEC">
        <w:rPr>
          <w:rFonts w:ascii="Helvetica" w:eastAsia="Calibri" w:hAnsi="Helvetica" w:cs="Calibri"/>
          <w:b/>
          <w:i/>
          <w:sz w:val="22"/>
          <w:szCs w:val="22"/>
        </w:rPr>
        <w:t>EXHIBITION</w:t>
      </w:r>
    </w:p>
    <w:p w14:paraId="78C33639" w14:textId="77777777" w:rsidR="00784CBC" w:rsidRPr="00DA1CEC" w:rsidRDefault="00000000">
      <w:pPr>
        <w:jc w:val="center"/>
        <w:rPr>
          <w:rFonts w:ascii="Helvetica" w:eastAsia="Calibri" w:hAnsi="Helvetica" w:cs="Calibri"/>
          <w:sz w:val="22"/>
          <w:szCs w:val="22"/>
        </w:rPr>
      </w:pPr>
      <w:r w:rsidRPr="00DA1CEC">
        <w:rPr>
          <w:rFonts w:ascii="Helvetica" w:eastAsia="Calibri" w:hAnsi="Helvetica" w:cs="Calibri"/>
          <w:sz w:val="22"/>
          <w:szCs w:val="22"/>
        </w:rPr>
        <w:t xml:space="preserve">a journal of exhibition theory &amp; practice for museum professionals </w:t>
      </w:r>
      <w:proofErr w:type="gramStart"/>
      <w:r w:rsidRPr="00DA1CEC">
        <w:rPr>
          <w:rFonts w:ascii="Helvetica" w:eastAsia="Calibri" w:hAnsi="Helvetica" w:cs="Calibri"/>
          <w:sz w:val="22"/>
          <w:szCs w:val="22"/>
        </w:rPr>
        <w:t>published</w:t>
      </w:r>
      <w:proofErr w:type="gramEnd"/>
      <w:r w:rsidRPr="00DA1CEC">
        <w:rPr>
          <w:rFonts w:ascii="Helvetica" w:eastAsia="Calibri" w:hAnsi="Helvetica" w:cs="Calibri"/>
          <w:sz w:val="22"/>
          <w:szCs w:val="22"/>
        </w:rPr>
        <w:t xml:space="preserve"> </w:t>
      </w:r>
    </w:p>
    <w:p w14:paraId="74041D25" w14:textId="77777777" w:rsidR="00784CBC" w:rsidRPr="00DA1CEC" w:rsidRDefault="00000000">
      <w:pPr>
        <w:jc w:val="center"/>
        <w:rPr>
          <w:rFonts w:ascii="Helvetica" w:eastAsia="Calibri" w:hAnsi="Helvetica" w:cs="Calibri"/>
          <w:sz w:val="22"/>
          <w:szCs w:val="22"/>
        </w:rPr>
      </w:pPr>
      <w:r w:rsidRPr="00DA1CEC">
        <w:rPr>
          <w:rFonts w:ascii="Helvetica" w:eastAsia="Calibri" w:hAnsi="Helvetica" w:cs="Calibri"/>
          <w:sz w:val="22"/>
          <w:szCs w:val="22"/>
        </w:rPr>
        <w:t xml:space="preserve">by the National Association for Museum Exhibition (NAME), </w:t>
      </w:r>
    </w:p>
    <w:p w14:paraId="5CDEF8C5" w14:textId="77777777" w:rsidR="00784CBC" w:rsidRPr="00DA1CEC" w:rsidRDefault="00000000">
      <w:pPr>
        <w:jc w:val="center"/>
        <w:rPr>
          <w:rFonts w:ascii="Helvetica" w:eastAsia="Calibri" w:hAnsi="Helvetica" w:cs="Calibri"/>
          <w:sz w:val="22"/>
          <w:szCs w:val="22"/>
        </w:rPr>
      </w:pPr>
      <w:r w:rsidRPr="00DA1CEC">
        <w:rPr>
          <w:rFonts w:ascii="Helvetica" w:eastAsia="Calibri" w:hAnsi="Helvetica" w:cs="Calibri"/>
          <w:sz w:val="22"/>
          <w:szCs w:val="22"/>
        </w:rPr>
        <w:t>a Professional Network of the American Alliance of Museums (AAM)</w:t>
      </w:r>
    </w:p>
    <w:p w14:paraId="70FA7FCB" w14:textId="77777777" w:rsidR="00784CBC" w:rsidRPr="00DA1CEC" w:rsidRDefault="00784CBC">
      <w:pPr>
        <w:jc w:val="center"/>
        <w:rPr>
          <w:rFonts w:ascii="Helvetica" w:eastAsia="Calibri" w:hAnsi="Helvetica" w:cs="Calibri"/>
          <w:b/>
          <w:sz w:val="22"/>
          <w:szCs w:val="22"/>
        </w:rPr>
      </w:pPr>
    </w:p>
    <w:p w14:paraId="520A696F" w14:textId="579C251F" w:rsidR="00784CBC" w:rsidRPr="00DA1CEC" w:rsidRDefault="001879CD" w:rsidP="006B2740">
      <w:pPr>
        <w:jc w:val="center"/>
        <w:rPr>
          <w:rFonts w:ascii="Helvetica" w:eastAsia="Calibri" w:hAnsi="Helvetica" w:cs="Calibri"/>
          <w:b/>
          <w:i/>
          <w:color w:val="548DD4" w:themeColor="text2" w:themeTint="99"/>
          <w:sz w:val="22"/>
          <w:szCs w:val="22"/>
        </w:rPr>
      </w:pPr>
      <w:r w:rsidRPr="00DA1CEC">
        <w:rPr>
          <w:rFonts w:ascii="Helvetica" w:eastAsia="Calibri" w:hAnsi="Helvetica" w:cs="Calibri"/>
          <w:b/>
          <w:i/>
          <w:color w:val="548DD4" w:themeColor="text2" w:themeTint="99"/>
          <w:sz w:val="22"/>
          <w:szCs w:val="22"/>
        </w:rPr>
        <w:t>ALTERNATIVE REALITIES</w:t>
      </w:r>
    </w:p>
    <w:p w14:paraId="6A60F494" w14:textId="77777777" w:rsidR="006B2740" w:rsidRPr="00DA1CEC" w:rsidRDefault="006B2740">
      <w:pPr>
        <w:jc w:val="center"/>
        <w:rPr>
          <w:rFonts w:ascii="Helvetica" w:eastAsia="Calibri" w:hAnsi="Helvetica" w:cs="Calibri"/>
          <w:b/>
          <w:color w:val="000000"/>
          <w:sz w:val="22"/>
          <w:szCs w:val="22"/>
        </w:rPr>
      </w:pPr>
    </w:p>
    <w:p w14:paraId="747BA714" w14:textId="18456E27" w:rsidR="00784CBC" w:rsidRPr="00DA1CEC" w:rsidRDefault="00000000">
      <w:pPr>
        <w:jc w:val="center"/>
        <w:rPr>
          <w:rFonts w:ascii="Helvetica" w:eastAsia="Calibri" w:hAnsi="Helvetica" w:cs="Calibri"/>
          <w:b/>
          <w:color w:val="000000"/>
          <w:sz w:val="22"/>
          <w:szCs w:val="22"/>
        </w:rPr>
      </w:pPr>
      <w:r w:rsidRPr="00DA1CEC">
        <w:rPr>
          <w:rFonts w:ascii="Helvetica" w:eastAsia="Calibri" w:hAnsi="Helvetica" w:cs="Calibri"/>
          <w:b/>
          <w:color w:val="000000"/>
          <w:sz w:val="22"/>
          <w:szCs w:val="22"/>
        </w:rPr>
        <w:t xml:space="preserve">PROPOSALS DUE </w:t>
      </w:r>
      <w:r w:rsidR="001268F4" w:rsidRPr="00C94083">
        <w:rPr>
          <w:rFonts w:ascii="Helvetica" w:eastAsia="Calibri" w:hAnsi="Helvetica" w:cs="Calibri"/>
          <w:b/>
          <w:color w:val="000000"/>
          <w:sz w:val="22"/>
          <w:szCs w:val="22"/>
        </w:rPr>
        <w:t>J</w:t>
      </w:r>
      <w:r w:rsidR="00C94083" w:rsidRPr="00C94083">
        <w:rPr>
          <w:rFonts w:ascii="Helvetica" w:eastAsia="Calibri" w:hAnsi="Helvetica" w:cs="Calibri"/>
          <w:b/>
          <w:color w:val="000000"/>
          <w:sz w:val="22"/>
          <w:szCs w:val="22"/>
        </w:rPr>
        <w:t>UNE 1</w:t>
      </w:r>
      <w:r w:rsidR="00F4112E" w:rsidRPr="00C94083">
        <w:rPr>
          <w:rFonts w:ascii="Helvetica" w:eastAsia="Calibri" w:hAnsi="Helvetica" w:cs="Calibri"/>
          <w:b/>
          <w:color w:val="000000"/>
          <w:sz w:val="22"/>
          <w:szCs w:val="22"/>
        </w:rPr>
        <w:t>, 2023</w:t>
      </w:r>
      <w:r w:rsidRPr="00DA1CEC">
        <w:rPr>
          <w:rFonts w:ascii="Helvetica" w:eastAsia="Calibri" w:hAnsi="Helvetica" w:cs="Calibri"/>
          <w:b/>
          <w:color w:val="000000"/>
          <w:sz w:val="22"/>
          <w:szCs w:val="22"/>
        </w:rPr>
        <w:t xml:space="preserve"> </w:t>
      </w:r>
    </w:p>
    <w:p w14:paraId="46C5AFB6" w14:textId="51152E5B" w:rsidR="00784CBC" w:rsidRPr="00DA1CEC" w:rsidRDefault="00784CBC">
      <w:pPr>
        <w:rPr>
          <w:rFonts w:ascii="Helvetica" w:eastAsia="Calibri" w:hAnsi="Helvetica" w:cs="Calibri"/>
          <w:sz w:val="22"/>
          <w:szCs w:val="22"/>
        </w:rPr>
      </w:pPr>
    </w:p>
    <w:p w14:paraId="492551B3" w14:textId="451B273C" w:rsidR="007030FC" w:rsidRPr="00DA1CEC" w:rsidRDefault="001879CD">
      <w:pPr>
        <w:rPr>
          <w:rFonts w:ascii="Helvetica" w:eastAsia="Calibri" w:hAnsi="Helvetica" w:cs="Calibri"/>
          <w:sz w:val="22"/>
          <w:szCs w:val="22"/>
        </w:rPr>
      </w:pPr>
      <w:r w:rsidRPr="00DA1CEC">
        <w:rPr>
          <w:rFonts w:ascii="Helvetica" w:eastAsia="Calibri" w:hAnsi="Helvetica" w:cs="Calibri"/>
          <w:sz w:val="22"/>
          <w:szCs w:val="22"/>
        </w:rPr>
        <w:t xml:space="preserve">In a 1983 convocation address delivered at the University of Toronto, </w:t>
      </w:r>
      <w:r w:rsidR="00DE7D7E">
        <w:rPr>
          <w:rFonts w:ascii="Helvetica" w:eastAsia="Calibri" w:hAnsi="Helvetica" w:cs="Calibri"/>
          <w:sz w:val="22"/>
          <w:szCs w:val="22"/>
        </w:rPr>
        <w:t xml:space="preserve">author </w:t>
      </w:r>
      <w:r w:rsidRPr="00DA1CEC">
        <w:rPr>
          <w:rFonts w:ascii="Helvetica" w:eastAsia="Calibri" w:hAnsi="Helvetica" w:cs="Calibri"/>
          <w:sz w:val="22"/>
          <w:szCs w:val="22"/>
        </w:rPr>
        <w:t xml:space="preserve">Margaret Atwood told graduates, “You may not be able to alter reality, but you can alter your attitude towards it, and this, paradoxically, alters reality. Try it and see.” Her words </w:t>
      </w:r>
      <w:r w:rsidR="00882345" w:rsidRPr="00DA1CEC">
        <w:rPr>
          <w:rFonts w:ascii="Helvetica" w:eastAsia="Calibri" w:hAnsi="Helvetica" w:cs="Calibri"/>
          <w:sz w:val="22"/>
          <w:szCs w:val="22"/>
        </w:rPr>
        <w:t xml:space="preserve">remind us of the power individuals and organizations </w:t>
      </w:r>
      <w:proofErr w:type="gramStart"/>
      <w:r w:rsidR="00882345" w:rsidRPr="00DA1CEC">
        <w:rPr>
          <w:rFonts w:ascii="Helvetica" w:eastAsia="Calibri" w:hAnsi="Helvetica" w:cs="Calibri"/>
          <w:sz w:val="22"/>
          <w:szCs w:val="22"/>
        </w:rPr>
        <w:t>have to</w:t>
      </w:r>
      <w:proofErr w:type="gramEnd"/>
      <w:r w:rsidR="00882345" w:rsidRPr="00DA1CEC">
        <w:rPr>
          <w:rFonts w:ascii="Helvetica" w:eastAsia="Calibri" w:hAnsi="Helvetica" w:cs="Calibri"/>
          <w:sz w:val="22"/>
          <w:szCs w:val="22"/>
        </w:rPr>
        <w:t xml:space="preserve"> shape and reshape their </w:t>
      </w:r>
      <w:r w:rsidR="00D451A0" w:rsidRPr="00DA1CEC">
        <w:rPr>
          <w:rFonts w:ascii="Helvetica" w:eastAsia="Calibri" w:hAnsi="Helvetica" w:cs="Calibri"/>
          <w:sz w:val="22"/>
          <w:szCs w:val="22"/>
        </w:rPr>
        <w:t>outlooks</w:t>
      </w:r>
      <w:r w:rsidR="00882345" w:rsidRPr="00DA1CEC">
        <w:rPr>
          <w:rFonts w:ascii="Helvetica" w:eastAsia="Calibri" w:hAnsi="Helvetica" w:cs="Calibri"/>
          <w:sz w:val="22"/>
          <w:szCs w:val="22"/>
        </w:rPr>
        <w:t>, beliefs, and actions and, in the process, to shift the trajectory of society.</w:t>
      </w:r>
      <w:r w:rsidR="00DA1CEC">
        <w:rPr>
          <w:rFonts w:ascii="Helvetica" w:eastAsia="Calibri" w:hAnsi="Helvetica" w:cs="Calibri"/>
          <w:sz w:val="22"/>
          <w:szCs w:val="22"/>
        </w:rPr>
        <w:t xml:space="preserve"> </w:t>
      </w:r>
      <w:r w:rsidR="00882345" w:rsidRPr="00DA1CEC">
        <w:rPr>
          <w:rFonts w:ascii="Helvetica" w:eastAsia="Calibri" w:hAnsi="Helvetica" w:cs="Calibri"/>
          <w:sz w:val="22"/>
          <w:szCs w:val="22"/>
        </w:rPr>
        <w:t xml:space="preserve">What role might exhibitions play in shifting attitudes toward reality, thereby </w:t>
      </w:r>
      <w:proofErr w:type="gramStart"/>
      <w:r w:rsidR="00882345" w:rsidRPr="00DA1CEC">
        <w:rPr>
          <w:rFonts w:ascii="Helvetica" w:eastAsia="Calibri" w:hAnsi="Helvetica" w:cs="Calibri"/>
          <w:sz w:val="22"/>
          <w:szCs w:val="22"/>
        </w:rPr>
        <w:t>opening up</w:t>
      </w:r>
      <w:proofErr w:type="gramEnd"/>
      <w:r w:rsidR="00882345" w:rsidRPr="00DA1CEC">
        <w:rPr>
          <w:rFonts w:ascii="Helvetica" w:eastAsia="Calibri" w:hAnsi="Helvetica" w:cs="Calibri"/>
          <w:sz w:val="22"/>
          <w:szCs w:val="22"/>
        </w:rPr>
        <w:t xml:space="preserve"> the possibility of positive alternatives? </w:t>
      </w:r>
    </w:p>
    <w:p w14:paraId="4A40AED0" w14:textId="77777777" w:rsidR="00882345" w:rsidRPr="00DA1CEC" w:rsidRDefault="00882345">
      <w:pPr>
        <w:rPr>
          <w:rFonts w:ascii="Helvetica" w:eastAsia="Calibri" w:hAnsi="Helvetica" w:cs="Calibri"/>
          <w:sz w:val="22"/>
          <w:szCs w:val="22"/>
          <w:highlight w:val="yellow"/>
        </w:rPr>
      </w:pPr>
    </w:p>
    <w:p w14:paraId="240E198A" w14:textId="68731C2D" w:rsidR="00D451A0" w:rsidRPr="00DA1CEC" w:rsidRDefault="00417D7E">
      <w:pPr>
        <w:rPr>
          <w:rFonts w:ascii="Helvetica" w:eastAsia="Calibri" w:hAnsi="Helvetica" w:cs="Calibri"/>
          <w:sz w:val="22"/>
          <w:szCs w:val="22"/>
          <w:highlight w:val="yellow"/>
        </w:rPr>
      </w:pPr>
      <w:r w:rsidRPr="00DA1CEC">
        <w:rPr>
          <w:rFonts w:ascii="Helvetica" w:eastAsia="Calibri" w:hAnsi="Helvetica" w:cs="Calibri"/>
          <w:sz w:val="22"/>
          <w:szCs w:val="22"/>
        </w:rPr>
        <w:t xml:space="preserve">For this issue, we seek articles that </w:t>
      </w:r>
      <w:r w:rsidR="00D451A0" w:rsidRPr="00DA1CEC">
        <w:rPr>
          <w:rFonts w:ascii="Helvetica" w:eastAsia="Calibri" w:hAnsi="Helvetica" w:cs="Calibri"/>
          <w:sz w:val="22"/>
          <w:szCs w:val="22"/>
        </w:rPr>
        <w:t xml:space="preserve">reveal how exhibitions can question or critique </w:t>
      </w:r>
      <w:r w:rsidR="00F744DB">
        <w:rPr>
          <w:rFonts w:ascii="Helvetica" w:eastAsia="Calibri" w:hAnsi="Helvetica" w:cs="Calibri"/>
          <w:sz w:val="22"/>
          <w:szCs w:val="22"/>
        </w:rPr>
        <w:t xml:space="preserve">our assumptions about </w:t>
      </w:r>
      <w:r w:rsidR="00D451A0" w:rsidRPr="00DA1CEC">
        <w:rPr>
          <w:rFonts w:ascii="Helvetica" w:eastAsia="Calibri" w:hAnsi="Helvetica" w:cs="Calibri"/>
          <w:sz w:val="22"/>
          <w:szCs w:val="22"/>
        </w:rPr>
        <w:t>existing systems and open pathways to new or previously underexplored alternatives.</w:t>
      </w:r>
      <w:r w:rsidRPr="00DA1CEC">
        <w:rPr>
          <w:rFonts w:ascii="Helvetica" w:eastAsia="Calibri" w:hAnsi="Helvetica" w:cs="Calibri"/>
          <w:sz w:val="22"/>
          <w:szCs w:val="22"/>
        </w:rPr>
        <w:t xml:space="preserve"> </w:t>
      </w:r>
      <w:r w:rsidR="002873B4">
        <w:rPr>
          <w:rFonts w:ascii="Helvetica" w:eastAsia="Calibri" w:hAnsi="Helvetica" w:cs="Calibri"/>
          <w:sz w:val="22"/>
          <w:szCs w:val="22"/>
        </w:rPr>
        <w:t xml:space="preserve">Although digital technologies like virtual reality, augmented reality, and mixed reality undoubtedly have a role to play in </w:t>
      </w:r>
      <w:r w:rsidR="009040A0">
        <w:rPr>
          <w:rFonts w:ascii="Helvetica" w:eastAsia="Calibri" w:hAnsi="Helvetica" w:cs="Calibri"/>
          <w:sz w:val="22"/>
          <w:szCs w:val="22"/>
        </w:rPr>
        <w:t>helping us imagine different possibilities</w:t>
      </w:r>
      <w:r w:rsidR="002873B4">
        <w:rPr>
          <w:rFonts w:ascii="Helvetica" w:eastAsia="Calibri" w:hAnsi="Helvetica" w:cs="Calibri"/>
          <w:sz w:val="22"/>
          <w:szCs w:val="22"/>
        </w:rPr>
        <w:t xml:space="preserve">, they are not the only forum for such explorations. </w:t>
      </w:r>
      <w:r w:rsidR="00AA39B7">
        <w:rPr>
          <w:rFonts w:ascii="Helvetica" w:eastAsia="Calibri" w:hAnsi="Helvetica" w:cs="Calibri"/>
          <w:sz w:val="22"/>
          <w:szCs w:val="22"/>
        </w:rPr>
        <w:t>In thinking b</w:t>
      </w:r>
      <w:r w:rsidR="009040A0">
        <w:rPr>
          <w:rFonts w:ascii="Helvetica" w:eastAsia="Calibri" w:hAnsi="Helvetica" w:cs="Calibri"/>
          <w:sz w:val="22"/>
          <w:szCs w:val="22"/>
        </w:rPr>
        <w:t>eyond tech</w:t>
      </w:r>
      <w:r w:rsidR="00174482">
        <w:rPr>
          <w:rFonts w:ascii="Helvetica" w:eastAsia="Calibri" w:hAnsi="Helvetica" w:cs="Calibri"/>
          <w:sz w:val="22"/>
          <w:szCs w:val="22"/>
        </w:rPr>
        <w:t>nology</w:t>
      </w:r>
      <w:r w:rsidR="009040A0">
        <w:rPr>
          <w:rFonts w:ascii="Helvetica" w:eastAsia="Calibri" w:hAnsi="Helvetica" w:cs="Calibri"/>
          <w:sz w:val="22"/>
          <w:szCs w:val="22"/>
        </w:rPr>
        <w:t>, p</w:t>
      </w:r>
      <w:r w:rsidRPr="00DA1CEC">
        <w:rPr>
          <w:rFonts w:ascii="Helvetica" w:eastAsia="Calibri" w:hAnsi="Helvetica" w:cs="Calibri"/>
          <w:sz w:val="22"/>
          <w:szCs w:val="22"/>
        </w:rPr>
        <w:t>roposals for this issue might</w:t>
      </w:r>
      <w:r w:rsidR="0053000C" w:rsidRPr="00DA1CEC">
        <w:rPr>
          <w:rFonts w:ascii="Helvetica" w:eastAsia="Calibri" w:hAnsi="Helvetica" w:cs="Calibri"/>
          <w:sz w:val="22"/>
          <w:szCs w:val="22"/>
        </w:rPr>
        <w:t>:</w:t>
      </w:r>
      <w:r w:rsidRPr="00DA1CEC">
        <w:rPr>
          <w:rFonts w:ascii="Helvetica" w:eastAsia="Calibri" w:hAnsi="Helvetica" w:cs="Calibri"/>
          <w:sz w:val="22"/>
          <w:szCs w:val="22"/>
        </w:rPr>
        <w:t xml:space="preserve"> </w:t>
      </w:r>
    </w:p>
    <w:p w14:paraId="4D27C2B1" w14:textId="77777777" w:rsidR="00D451A0" w:rsidRPr="00DA1CEC" w:rsidRDefault="00D451A0">
      <w:pPr>
        <w:rPr>
          <w:rFonts w:ascii="Helvetica" w:eastAsia="Calibri" w:hAnsi="Helvetica" w:cs="Calibri"/>
          <w:sz w:val="22"/>
          <w:szCs w:val="22"/>
          <w:highlight w:val="yellow"/>
        </w:rPr>
      </w:pPr>
    </w:p>
    <w:p w14:paraId="7D760438" w14:textId="740070AA" w:rsidR="00D451A0" w:rsidRPr="00DA1CEC" w:rsidRDefault="0053000C" w:rsidP="00D451A0">
      <w:pPr>
        <w:pStyle w:val="ListParagraph"/>
        <w:numPr>
          <w:ilvl w:val="0"/>
          <w:numId w:val="2"/>
        </w:numPr>
        <w:rPr>
          <w:rFonts w:ascii="Helvetica" w:hAnsi="Helvetica"/>
          <w:sz w:val="22"/>
          <w:szCs w:val="22"/>
        </w:rPr>
      </w:pPr>
      <w:r w:rsidRPr="00DA1CEC">
        <w:rPr>
          <w:rFonts w:ascii="Helvetica" w:hAnsi="Helvetica"/>
          <w:sz w:val="22"/>
          <w:szCs w:val="22"/>
        </w:rPr>
        <w:t xml:space="preserve">Explore the role of </w:t>
      </w:r>
      <w:r w:rsidR="00D451A0" w:rsidRPr="00DA1CEC">
        <w:rPr>
          <w:rFonts w:ascii="Helvetica" w:hAnsi="Helvetica"/>
          <w:sz w:val="22"/>
          <w:szCs w:val="22"/>
        </w:rPr>
        <w:t>world-building in physical and digital exhibitions</w:t>
      </w:r>
      <w:r w:rsidR="00B35E4E">
        <w:rPr>
          <w:rFonts w:ascii="Helvetica" w:hAnsi="Helvetica"/>
          <w:sz w:val="22"/>
          <w:szCs w:val="22"/>
        </w:rPr>
        <w:t>.</w:t>
      </w:r>
    </w:p>
    <w:p w14:paraId="7585455A" w14:textId="24B98FDB" w:rsidR="0053000C" w:rsidRDefault="0053000C" w:rsidP="0053000C">
      <w:pPr>
        <w:pStyle w:val="ListParagraph"/>
        <w:numPr>
          <w:ilvl w:val="0"/>
          <w:numId w:val="2"/>
        </w:numPr>
        <w:rPr>
          <w:rFonts w:ascii="Helvetica" w:hAnsi="Helvetica"/>
          <w:sz w:val="22"/>
          <w:szCs w:val="22"/>
        </w:rPr>
      </w:pPr>
      <w:r w:rsidRPr="00DA1CEC">
        <w:rPr>
          <w:rFonts w:ascii="Helvetica" w:hAnsi="Helvetica"/>
          <w:sz w:val="22"/>
          <w:szCs w:val="22"/>
        </w:rPr>
        <w:t xml:space="preserve">Reveal </w:t>
      </w:r>
      <w:r w:rsidR="00DA1CEC">
        <w:rPr>
          <w:rFonts w:ascii="Helvetica" w:hAnsi="Helvetica"/>
          <w:sz w:val="22"/>
          <w:szCs w:val="22"/>
        </w:rPr>
        <w:t xml:space="preserve">the powerful ways </w:t>
      </w:r>
      <w:r w:rsidR="00DE7D7E">
        <w:rPr>
          <w:rFonts w:ascii="Helvetica" w:hAnsi="Helvetica"/>
          <w:sz w:val="22"/>
          <w:szCs w:val="22"/>
        </w:rPr>
        <w:t xml:space="preserve">futurist thinking—including </w:t>
      </w:r>
      <w:r w:rsidRPr="00DA1CEC">
        <w:rPr>
          <w:rFonts w:ascii="Helvetica" w:hAnsi="Helvetica"/>
          <w:sz w:val="22"/>
          <w:szCs w:val="22"/>
        </w:rPr>
        <w:t>Afro- and Indigenous futurisms</w:t>
      </w:r>
      <w:r w:rsidR="00DE7D7E">
        <w:rPr>
          <w:rFonts w:ascii="Helvetica" w:hAnsi="Helvetica"/>
          <w:sz w:val="22"/>
          <w:szCs w:val="22"/>
        </w:rPr>
        <w:t>—</w:t>
      </w:r>
      <w:r w:rsidRPr="00DA1CEC">
        <w:rPr>
          <w:rFonts w:ascii="Helvetica" w:hAnsi="Helvetica"/>
          <w:sz w:val="22"/>
          <w:szCs w:val="22"/>
        </w:rPr>
        <w:t>reframe past, present, and future</w:t>
      </w:r>
      <w:r w:rsidR="00B35E4E">
        <w:rPr>
          <w:rFonts w:ascii="Helvetica" w:hAnsi="Helvetica"/>
          <w:sz w:val="22"/>
          <w:szCs w:val="22"/>
        </w:rPr>
        <w:t>.</w:t>
      </w:r>
    </w:p>
    <w:p w14:paraId="5A11E4C3" w14:textId="00BC26D0" w:rsidR="00973A2E" w:rsidRPr="00973A2E" w:rsidRDefault="00973A2E" w:rsidP="00973A2E">
      <w:pPr>
        <w:pStyle w:val="ListParagraph"/>
        <w:numPr>
          <w:ilvl w:val="0"/>
          <w:numId w:val="2"/>
        </w:numPr>
        <w:rPr>
          <w:rFonts w:ascii="Helvetica" w:hAnsi="Helvetica"/>
          <w:sz w:val="22"/>
          <w:szCs w:val="22"/>
        </w:rPr>
      </w:pPr>
      <w:r w:rsidRPr="00DA1CEC">
        <w:rPr>
          <w:rFonts w:ascii="Helvetica" w:hAnsi="Helvetica"/>
          <w:sz w:val="22"/>
          <w:szCs w:val="22"/>
        </w:rPr>
        <w:t xml:space="preserve">Reevaluate the purpose of exhibitions </w:t>
      </w:r>
      <w:r>
        <w:rPr>
          <w:rFonts w:ascii="Helvetica" w:hAnsi="Helvetica"/>
          <w:sz w:val="22"/>
          <w:szCs w:val="22"/>
        </w:rPr>
        <w:t>within institutions</w:t>
      </w:r>
      <w:r w:rsidR="003C5ACE">
        <w:rPr>
          <w:rFonts w:ascii="Helvetica" w:hAnsi="Helvetica"/>
          <w:sz w:val="22"/>
          <w:szCs w:val="22"/>
        </w:rPr>
        <w:t xml:space="preserve">, </w:t>
      </w:r>
      <w:r w:rsidRPr="00DA1CEC">
        <w:rPr>
          <w:rFonts w:ascii="Helvetica" w:hAnsi="Helvetica"/>
          <w:sz w:val="22"/>
          <w:szCs w:val="22"/>
        </w:rPr>
        <w:t>communities</w:t>
      </w:r>
      <w:r w:rsidR="003C5ACE">
        <w:rPr>
          <w:rFonts w:ascii="Helvetica" w:hAnsi="Helvetica"/>
          <w:sz w:val="22"/>
          <w:szCs w:val="22"/>
        </w:rPr>
        <w:t>, and a rapidly changing world</w:t>
      </w:r>
      <w:r>
        <w:rPr>
          <w:rFonts w:ascii="Helvetica" w:hAnsi="Helvetica"/>
          <w:sz w:val="22"/>
          <w:szCs w:val="22"/>
        </w:rPr>
        <w:t>.</w:t>
      </w:r>
    </w:p>
    <w:p w14:paraId="338CE150" w14:textId="253DB349" w:rsidR="00D451A0" w:rsidRPr="00DA1CEC" w:rsidRDefault="0053000C" w:rsidP="00D451A0">
      <w:pPr>
        <w:pStyle w:val="ListParagraph"/>
        <w:numPr>
          <w:ilvl w:val="0"/>
          <w:numId w:val="2"/>
        </w:numPr>
        <w:rPr>
          <w:rFonts w:ascii="Helvetica" w:hAnsi="Helvetica"/>
          <w:sz w:val="22"/>
          <w:szCs w:val="22"/>
        </w:rPr>
      </w:pPr>
      <w:r w:rsidRPr="00DA1CEC">
        <w:rPr>
          <w:rFonts w:ascii="Helvetica" w:hAnsi="Helvetica"/>
          <w:sz w:val="22"/>
          <w:szCs w:val="22"/>
        </w:rPr>
        <w:t>Examine climate activism and its hopeful vision of a post-fossil-fuel world</w:t>
      </w:r>
      <w:r w:rsidR="00B35E4E">
        <w:rPr>
          <w:rFonts w:ascii="Helvetica" w:hAnsi="Helvetica"/>
          <w:sz w:val="22"/>
          <w:szCs w:val="22"/>
        </w:rPr>
        <w:t>.</w:t>
      </w:r>
      <w:r w:rsidRPr="00DA1CEC">
        <w:rPr>
          <w:rFonts w:ascii="Helvetica" w:hAnsi="Helvetica"/>
          <w:sz w:val="22"/>
          <w:szCs w:val="22"/>
        </w:rPr>
        <w:t xml:space="preserve"> </w:t>
      </w:r>
    </w:p>
    <w:p w14:paraId="7DEC5400" w14:textId="565B5380" w:rsidR="00D451A0" w:rsidRPr="00DA1CEC" w:rsidRDefault="0053000C" w:rsidP="00D451A0">
      <w:pPr>
        <w:pStyle w:val="ListParagraph"/>
        <w:numPr>
          <w:ilvl w:val="0"/>
          <w:numId w:val="2"/>
        </w:numPr>
        <w:rPr>
          <w:rFonts w:ascii="Helvetica" w:hAnsi="Helvetica"/>
          <w:sz w:val="22"/>
          <w:szCs w:val="22"/>
        </w:rPr>
      </w:pPr>
      <w:r w:rsidRPr="00DA1CEC">
        <w:rPr>
          <w:rFonts w:ascii="Helvetica" w:hAnsi="Helvetica"/>
          <w:sz w:val="22"/>
          <w:szCs w:val="22"/>
        </w:rPr>
        <w:t>Consider the ways e</w:t>
      </w:r>
      <w:r w:rsidR="00D451A0" w:rsidRPr="00DA1CEC">
        <w:rPr>
          <w:rFonts w:ascii="Helvetica" w:hAnsi="Helvetica"/>
          <w:sz w:val="22"/>
          <w:szCs w:val="22"/>
        </w:rPr>
        <w:t xml:space="preserve">xhibition design </w:t>
      </w:r>
      <w:r w:rsidR="003C5ACE">
        <w:rPr>
          <w:rFonts w:ascii="Helvetica" w:hAnsi="Helvetica"/>
          <w:sz w:val="22"/>
          <w:szCs w:val="22"/>
        </w:rPr>
        <w:t xml:space="preserve">and interpretation </w:t>
      </w:r>
      <w:r w:rsidRPr="00DA1CEC">
        <w:rPr>
          <w:rFonts w:ascii="Helvetica" w:hAnsi="Helvetica"/>
          <w:sz w:val="22"/>
          <w:szCs w:val="22"/>
        </w:rPr>
        <w:t xml:space="preserve">can be used to shift our relation to objects, ideas, and </w:t>
      </w:r>
      <w:r w:rsidR="00DA1CEC" w:rsidRPr="00DA1CEC">
        <w:rPr>
          <w:rFonts w:ascii="Helvetica" w:hAnsi="Helvetica"/>
          <w:sz w:val="22"/>
          <w:szCs w:val="22"/>
        </w:rPr>
        <w:t>even ourselves</w:t>
      </w:r>
      <w:r w:rsidR="00B35E4E">
        <w:rPr>
          <w:rFonts w:ascii="Helvetica" w:hAnsi="Helvetica"/>
          <w:sz w:val="22"/>
          <w:szCs w:val="22"/>
        </w:rPr>
        <w:t>.</w:t>
      </w:r>
    </w:p>
    <w:p w14:paraId="2FE8A72F" w14:textId="52517D90" w:rsidR="00973A2E" w:rsidRPr="00DA1CEC" w:rsidRDefault="00973A2E" w:rsidP="00D451A0">
      <w:pPr>
        <w:pStyle w:val="ListParagraph"/>
        <w:numPr>
          <w:ilvl w:val="0"/>
          <w:numId w:val="2"/>
        </w:numPr>
        <w:rPr>
          <w:rFonts w:ascii="Helvetica" w:hAnsi="Helvetica"/>
          <w:sz w:val="22"/>
          <w:szCs w:val="22"/>
        </w:rPr>
      </w:pPr>
      <w:r>
        <w:rPr>
          <w:rFonts w:ascii="Helvetica" w:hAnsi="Helvetica"/>
          <w:sz w:val="22"/>
          <w:szCs w:val="22"/>
        </w:rPr>
        <w:t>Investigate decolonial p</w:t>
      </w:r>
      <w:r w:rsidR="002873B4">
        <w:rPr>
          <w:rFonts w:ascii="Helvetica" w:hAnsi="Helvetica"/>
          <w:sz w:val="22"/>
          <w:szCs w:val="22"/>
        </w:rPr>
        <w:t xml:space="preserve">ractices and pedagogies and the avenues they </w:t>
      </w:r>
      <w:proofErr w:type="gramStart"/>
      <w:r w:rsidR="002873B4">
        <w:rPr>
          <w:rFonts w:ascii="Helvetica" w:hAnsi="Helvetica"/>
          <w:sz w:val="22"/>
          <w:szCs w:val="22"/>
        </w:rPr>
        <w:t>open up</w:t>
      </w:r>
      <w:proofErr w:type="gramEnd"/>
      <w:r w:rsidR="002873B4">
        <w:rPr>
          <w:rFonts w:ascii="Helvetica" w:hAnsi="Helvetica"/>
          <w:sz w:val="22"/>
          <w:szCs w:val="22"/>
        </w:rPr>
        <w:t xml:space="preserve"> for reimagining</w:t>
      </w:r>
      <w:r w:rsidR="009040A0">
        <w:rPr>
          <w:rFonts w:ascii="Helvetica" w:hAnsi="Helvetica"/>
          <w:sz w:val="22"/>
          <w:szCs w:val="22"/>
        </w:rPr>
        <w:t xml:space="preserve"> exhibitions and</w:t>
      </w:r>
      <w:r w:rsidR="002873B4">
        <w:rPr>
          <w:rFonts w:ascii="Helvetica" w:hAnsi="Helvetica"/>
          <w:sz w:val="22"/>
          <w:szCs w:val="22"/>
        </w:rPr>
        <w:t xml:space="preserve"> institutions.</w:t>
      </w:r>
    </w:p>
    <w:p w14:paraId="66F446AF" w14:textId="77777777" w:rsidR="00DA1CEC" w:rsidRPr="00DA1CEC" w:rsidRDefault="00DA1CEC" w:rsidP="00DA1CEC">
      <w:pPr>
        <w:rPr>
          <w:rFonts w:ascii="Helvetica" w:hAnsi="Helvetica"/>
          <w:sz w:val="22"/>
          <w:szCs w:val="22"/>
        </w:rPr>
      </w:pPr>
    </w:p>
    <w:p w14:paraId="6C439013" w14:textId="0C803F2A" w:rsidR="000C038F" w:rsidRPr="00DA1CEC" w:rsidRDefault="00BD6AC6">
      <w:pPr>
        <w:rPr>
          <w:rFonts w:ascii="Helvetica" w:eastAsia="Calibri" w:hAnsi="Helvetica" w:cs="Calibri"/>
          <w:sz w:val="22"/>
          <w:szCs w:val="22"/>
        </w:rPr>
      </w:pPr>
      <w:proofErr w:type="gramStart"/>
      <w:r w:rsidRPr="00DA1CEC">
        <w:rPr>
          <w:rFonts w:ascii="Helvetica" w:eastAsia="Calibri" w:hAnsi="Helvetica" w:cs="Calibri"/>
          <w:sz w:val="22"/>
          <w:szCs w:val="22"/>
        </w:rPr>
        <w:t>Or,</w:t>
      </w:r>
      <w:proofErr w:type="gramEnd"/>
      <w:r w:rsidRPr="00DA1CEC">
        <w:rPr>
          <w:rFonts w:ascii="Helvetica" w:eastAsia="Calibri" w:hAnsi="Helvetica" w:cs="Calibri"/>
          <w:sz w:val="22"/>
          <w:szCs w:val="22"/>
        </w:rPr>
        <w:t xml:space="preserve"> something else</w:t>
      </w:r>
      <w:r w:rsidR="00DA1CEC" w:rsidRPr="00DA1CEC">
        <w:rPr>
          <w:rFonts w:ascii="Helvetica" w:eastAsia="Calibri" w:hAnsi="Helvetica" w:cs="Calibri"/>
          <w:sz w:val="22"/>
          <w:szCs w:val="22"/>
        </w:rPr>
        <w:t xml:space="preserve"> entirely</w:t>
      </w:r>
      <w:r w:rsidRPr="00DA1CEC">
        <w:rPr>
          <w:rFonts w:ascii="Helvetica" w:eastAsia="Calibri" w:hAnsi="Helvetica" w:cs="Calibri"/>
          <w:sz w:val="22"/>
          <w:szCs w:val="22"/>
        </w:rPr>
        <w:t>…</w:t>
      </w:r>
    </w:p>
    <w:p w14:paraId="500CFBAF" w14:textId="77777777" w:rsidR="00784CBC" w:rsidRPr="00DA1CEC" w:rsidRDefault="00000000">
      <w:pPr>
        <w:shd w:val="clear" w:color="auto" w:fill="FFFFFF"/>
        <w:rPr>
          <w:rFonts w:ascii="Helvetica" w:eastAsia="Calibri" w:hAnsi="Helvetica" w:cs="Calibri"/>
          <w:color w:val="1D2228"/>
          <w:sz w:val="22"/>
          <w:szCs w:val="22"/>
        </w:rPr>
      </w:pPr>
      <w:r w:rsidRPr="00DA1CEC">
        <w:rPr>
          <w:rFonts w:ascii="Helvetica" w:eastAsia="Calibri" w:hAnsi="Helvetica" w:cs="Calibri"/>
          <w:color w:val="1D2228"/>
          <w:sz w:val="22"/>
          <w:szCs w:val="22"/>
        </w:rPr>
        <w:t> </w:t>
      </w:r>
    </w:p>
    <w:p w14:paraId="6578A058" w14:textId="02BF6E74" w:rsidR="00784CBC" w:rsidRPr="00DA1CEC" w:rsidRDefault="00000000">
      <w:pPr>
        <w:shd w:val="clear" w:color="auto" w:fill="FFFFFF"/>
        <w:rPr>
          <w:rFonts w:ascii="Helvetica" w:eastAsia="Calibri" w:hAnsi="Helvetica" w:cs="Calibri"/>
          <w:color w:val="1D2228"/>
          <w:sz w:val="22"/>
          <w:szCs w:val="22"/>
        </w:rPr>
      </w:pPr>
      <w:r w:rsidRPr="00DA1CEC">
        <w:rPr>
          <w:rFonts w:ascii="Helvetica" w:eastAsia="Calibri" w:hAnsi="Helvetica" w:cs="Calibri"/>
          <w:color w:val="1D2228"/>
          <w:sz w:val="22"/>
          <w:szCs w:val="22"/>
        </w:rPr>
        <w:t>Proposals can focus on a specific exhibition or provide an overview of exhibitions and practices. The exhibitions and/or elements discussed can be created by or for museums of all disciplines, historical sites, galleries, institutions that collect and display living collections, or others. Proposals might come from designers, exhibit developers, interpretive planners, curators, writers, educators, or others who create and contribute to exhibitions. </w:t>
      </w:r>
      <w:r w:rsidRPr="00DA1CEC">
        <w:rPr>
          <w:rFonts w:ascii="Helvetica" w:eastAsia="Calibri" w:hAnsi="Helvetica" w:cs="Calibri"/>
          <w:b/>
          <w:i/>
          <w:color w:val="1D2228"/>
          <w:sz w:val="22"/>
          <w:szCs w:val="22"/>
        </w:rPr>
        <w:t>In all cases</w:t>
      </w:r>
      <w:r w:rsidRPr="00DA1CEC">
        <w:rPr>
          <w:rFonts w:ascii="Helvetica" w:eastAsia="Calibri" w:hAnsi="Helvetica" w:cs="Calibri"/>
          <w:i/>
          <w:color w:val="1D2228"/>
          <w:sz w:val="22"/>
          <w:szCs w:val="22"/>
        </w:rPr>
        <w:t>, </w:t>
      </w:r>
      <w:r w:rsidRPr="00DA1CEC">
        <w:rPr>
          <w:rFonts w:ascii="Helvetica" w:eastAsia="Calibri" w:hAnsi="Helvetica" w:cs="Calibri"/>
          <w:color w:val="1D2228"/>
          <w:sz w:val="22"/>
          <w:szCs w:val="22"/>
        </w:rPr>
        <w:t>accepted authors will be expected to write articles that illuminate larger issues; are descriptive</w:t>
      </w:r>
      <w:r w:rsidRPr="00DA1CEC">
        <w:rPr>
          <w:rFonts w:ascii="Helvetica" w:eastAsia="Calibri" w:hAnsi="Helvetica" w:cs="Calibri"/>
          <w:i/>
          <w:color w:val="1D2228"/>
          <w:sz w:val="22"/>
          <w:szCs w:val="22"/>
        </w:rPr>
        <w:t> and </w:t>
      </w:r>
      <w:r w:rsidRPr="00DA1CEC">
        <w:rPr>
          <w:rFonts w:ascii="Helvetica" w:eastAsia="Calibri" w:hAnsi="Helvetica" w:cs="Calibri"/>
          <w:color w:val="1D2228"/>
          <w:sz w:val="22"/>
          <w:szCs w:val="22"/>
        </w:rPr>
        <w:t xml:space="preserve">critical </w:t>
      </w:r>
      <w:r w:rsidRPr="00DA1CEC">
        <w:rPr>
          <w:rFonts w:ascii="Helvetica" w:eastAsia="Calibri" w:hAnsi="Helvetica" w:cs="Calibri"/>
          <w:color w:val="1D2228"/>
          <w:sz w:val="22"/>
          <w:szCs w:val="22"/>
        </w:rPr>
        <w:lastRenderedPageBreak/>
        <w:t>and analytical; and evaluation, even if informal, must evidence arguments for the strengths and weaknesses of a project.</w:t>
      </w:r>
    </w:p>
    <w:p w14:paraId="5CAED9F9" w14:textId="77777777" w:rsidR="006B2740" w:rsidRPr="00DA1CEC" w:rsidRDefault="006B2740">
      <w:pPr>
        <w:shd w:val="clear" w:color="auto" w:fill="FFFFFF"/>
        <w:jc w:val="center"/>
        <w:rPr>
          <w:rFonts w:ascii="Helvetica" w:eastAsia="Calibri" w:hAnsi="Helvetica" w:cs="Calibri"/>
          <w:b/>
          <w:color w:val="000000"/>
          <w:sz w:val="22"/>
          <w:szCs w:val="22"/>
          <w:u w:val="single"/>
        </w:rPr>
      </w:pPr>
    </w:p>
    <w:p w14:paraId="5FAC4109" w14:textId="63FF856F" w:rsidR="00784CBC" w:rsidRPr="00DA1CEC" w:rsidRDefault="00000000">
      <w:pPr>
        <w:shd w:val="clear" w:color="auto" w:fill="FFFFFF"/>
        <w:jc w:val="center"/>
        <w:rPr>
          <w:rFonts w:ascii="Helvetica" w:eastAsia="Calibri" w:hAnsi="Helvetica" w:cs="Calibri"/>
          <w:b/>
          <w:color w:val="000000"/>
          <w:sz w:val="22"/>
          <w:szCs w:val="22"/>
          <w:u w:val="single"/>
        </w:rPr>
      </w:pPr>
      <w:r w:rsidRPr="00DA1CEC">
        <w:rPr>
          <w:rFonts w:ascii="Helvetica" w:eastAsia="Calibri" w:hAnsi="Helvetica" w:cs="Calibri"/>
          <w:b/>
          <w:color w:val="000000"/>
          <w:sz w:val="22"/>
          <w:szCs w:val="22"/>
          <w:u w:val="single"/>
        </w:rPr>
        <w:t>HOW TO WRITE AND SUBMIT A PROPOSAL</w:t>
      </w:r>
    </w:p>
    <w:p w14:paraId="6E47D3C7" w14:textId="77777777" w:rsidR="00784CBC" w:rsidRPr="00DA1CEC" w:rsidRDefault="00784CBC">
      <w:pPr>
        <w:shd w:val="clear" w:color="auto" w:fill="FFFFFF"/>
        <w:rPr>
          <w:rFonts w:ascii="Helvetica" w:eastAsia="Calibri" w:hAnsi="Helvetica" w:cs="Calibri"/>
          <w:b/>
          <w:color w:val="000000"/>
          <w:sz w:val="22"/>
          <w:szCs w:val="22"/>
          <w:u w:val="single"/>
        </w:rPr>
      </w:pPr>
    </w:p>
    <w:p w14:paraId="54946D81" w14:textId="77777777" w:rsidR="00784CBC" w:rsidRPr="00DA1CEC" w:rsidRDefault="00000000">
      <w:pPr>
        <w:shd w:val="clear" w:color="auto" w:fill="FFFFFF"/>
        <w:rPr>
          <w:rFonts w:ascii="Helvetica" w:eastAsia="Calibri" w:hAnsi="Helvetica" w:cs="Calibri"/>
          <w:color w:val="000000"/>
          <w:sz w:val="22"/>
          <w:szCs w:val="22"/>
        </w:rPr>
      </w:pPr>
      <w:r w:rsidRPr="00DA1CEC">
        <w:rPr>
          <w:rFonts w:ascii="Helvetica" w:eastAsia="Calibri" w:hAnsi="Helvetica" w:cs="Calibri"/>
          <w:color w:val="000000"/>
          <w:sz w:val="22"/>
          <w:szCs w:val="22"/>
        </w:rPr>
        <w:t xml:space="preserve">There are two parts to a proposal </w:t>
      </w:r>
      <w:r w:rsidRPr="00DA1CEC">
        <w:rPr>
          <w:rFonts w:ascii="Helvetica" w:eastAsia="Calibri" w:hAnsi="Helvetica" w:cs="Calibri"/>
          <w:i/>
          <w:color w:val="000000"/>
          <w:sz w:val="22"/>
          <w:szCs w:val="22"/>
        </w:rPr>
        <w:t>(</w:t>
      </w:r>
      <w:r w:rsidRPr="00DA1CEC">
        <w:rPr>
          <w:rFonts w:ascii="Helvetica" w:eastAsia="Calibri" w:hAnsi="Helvetica" w:cs="Calibri"/>
          <w:b/>
          <w:i/>
          <w:color w:val="000000"/>
          <w:sz w:val="22"/>
          <w:szCs w:val="22"/>
        </w:rPr>
        <w:t>which must be submitted as a Word document</w:t>
      </w:r>
      <w:r w:rsidRPr="00DA1CEC">
        <w:rPr>
          <w:rFonts w:ascii="Helvetica" w:eastAsia="Calibri" w:hAnsi="Helvetica" w:cs="Calibri"/>
          <w:i/>
          <w:color w:val="000000"/>
          <w:sz w:val="22"/>
          <w:szCs w:val="22"/>
        </w:rPr>
        <w:t>):</w:t>
      </w:r>
      <w:r w:rsidRPr="00DA1CEC">
        <w:rPr>
          <w:rFonts w:ascii="Helvetica" w:eastAsia="Calibri" w:hAnsi="Helvetica" w:cs="Calibri"/>
          <w:color w:val="000000"/>
          <w:sz w:val="22"/>
          <w:szCs w:val="22"/>
        </w:rPr>
        <w:t xml:space="preserve"> </w:t>
      </w:r>
    </w:p>
    <w:p w14:paraId="10DC65F5" w14:textId="77777777" w:rsidR="00784CBC" w:rsidRPr="00DA1CEC" w:rsidRDefault="00784CBC">
      <w:pPr>
        <w:shd w:val="clear" w:color="auto" w:fill="FFFFFF"/>
        <w:rPr>
          <w:rFonts w:ascii="Helvetica" w:eastAsia="Calibri" w:hAnsi="Helvetica" w:cs="Calibri"/>
          <w:b/>
          <w:color w:val="000000"/>
          <w:sz w:val="22"/>
          <w:szCs w:val="22"/>
          <w:u w:val="single"/>
        </w:rPr>
      </w:pPr>
    </w:p>
    <w:p w14:paraId="72401C87" w14:textId="4253CF9C" w:rsidR="00784CBC" w:rsidRPr="00DA1CEC" w:rsidRDefault="00000000">
      <w:pPr>
        <w:shd w:val="clear" w:color="auto" w:fill="FFFFFF"/>
        <w:rPr>
          <w:rFonts w:ascii="Helvetica" w:eastAsia="Calibri" w:hAnsi="Helvetica" w:cs="Calibri"/>
          <w:b/>
          <w:color w:val="000000"/>
          <w:sz w:val="22"/>
          <w:szCs w:val="22"/>
          <w:u w:val="single"/>
        </w:rPr>
      </w:pPr>
      <w:r w:rsidRPr="00DA1CEC">
        <w:rPr>
          <w:rFonts w:ascii="Helvetica" w:eastAsia="Calibri" w:hAnsi="Helvetica" w:cs="Calibri"/>
          <w:b/>
          <w:color w:val="000000"/>
          <w:sz w:val="22"/>
          <w:szCs w:val="22"/>
          <w:u w:val="single"/>
        </w:rPr>
        <w:t xml:space="preserve">Part 1: </w:t>
      </w:r>
      <w:r w:rsidR="001268F4" w:rsidRPr="00DA1CEC">
        <w:rPr>
          <w:rFonts w:ascii="Helvetica" w:eastAsia="Calibri" w:hAnsi="Helvetica" w:cs="Calibri"/>
          <w:b/>
          <w:color w:val="000000"/>
          <w:sz w:val="22"/>
          <w:szCs w:val="22"/>
          <w:u w:val="single"/>
        </w:rPr>
        <w:t>D</w:t>
      </w:r>
      <w:r w:rsidRPr="00DA1CEC">
        <w:rPr>
          <w:rFonts w:ascii="Helvetica" w:eastAsia="Calibri" w:hAnsi="Helvetica" w:cs="Calibri"/>
          <w:b/>
          <w:color w:val="000000"/>
          <w:sz w:val="22"/>
          <w:szCs w:val="22"/>
          <w:u w:val="single"/>
        </w:rPr>
        <w:t>escription (</w:t>
      </w:r>
      <w:r w:rsidR="001879CD" w:rsidRPr="00DA1CEC">
        <w:rPr>
          <w:rFonts w:ascii="Helvetica" w:eastAsia="Calibri" w:hAnsi="Helvetica" w:cs="Calibri"/>
          <w:b/>
          <w:color w:val="000000"/>
          <w:sz w:val="22"/>
          <w:szCs w:val="22"/>
          <w:u w:val="single"/>
        </w:rPr>
        <w:t>400</w:t>
      </w:r>
      <w:r w:rsidRPr="00DA1CEC">
        <w:rPr>
          <w:rFonts w:ascii="Helvetica" w:eastAsia="Calibri" w:hAnsi="Helvetica" w:cs="Calibri"/>
          <w:b/>
          <w:color w:val="000000"/>
          <w:sz w:val="22"/>
          <w:szCs w:val="22"/>
          <w:u w:val="single"/>
        </w:rPr>
        <w:t xml:space="preserve"> words max) </w:t>
      </w:r>
    </w:p>
    <w:p w14:paraId="20934D8C" w14:textId="77777777" w:rsidR="00784CBC" w:rsidRPr="00DA1CEC" w:rsidRDefault="00000000">
      <w:pPr>
        <w:shd w:val="clear" w:color="auto" w:fill="FFFFFF"/>
        <w:rPr>
          <w:rFonts w:ascii="Helvetica" w:eastAsia="Calibri" w:hAnsi="Helvetica" w:cs="Calibri"/>
          <w:color w:val="000000"/>
          <w:sz w:val="22"/>
          <w:szCs w:val="22"/>
        </w:rPr>
      </w:pPr>
      <w:r w:rsidRPr="00DA1CEC">
        <w:rPr>
          <w:rFonts w:ascii="Helvetica" w:eastAsia="Calibri" w:hAnsi="Helvetica" w:cs="Calibri"/>
          <w:color w:val="000000"/>
          <w:sz w:val="22"/>
          <w:szCs w:val="22"/>
        </w:rPr>
        <w:t xml:space="preserve">The description must: </w:t>
      </w:r>
    </w:p>
    <w:p w14:paraId="4E12B9EB" w14:textId="6DD4F263" w:rsidR="00784CBC" w:rsidRPr="00DA1CEC" w:rsidRDefault="001268F4">
      <w:pPr>
        <w:numPr>
          <w:ilvl w:val="0"/>
          <w:numId w:val="1"/>
        </w:numPr>
        <w:pBdr>
          <w:top w:val="nil"/>
          <w:left w:val="nil"/>
          <w:bottom w:val="nil"/>
          <w:right w:val="nil"/>
          <w:between w:val="nil"/>
        </w:pBdr>
        <w:shd w:val="clear" w:color="auto" w:fill="FFFFFF"/>
        <w:rPr>
          <w:rFonts w:ascii="Helvetica" w:eastAsia="Calibri" w:hAnsi="Helvetica" w:cs="Calibri"/>
          <w:color w:val="000000"/>
          <w:sz w:val="22"/>
          <w:szCs w:val="22"/>
        </w:rPr>
      </w:pPr>
      <w:r w:rsidRPr="00DA1CEC">
        <w:rPr>
          <w:rFonts w:ascii="Helvetica" w:eastAsia="Calibri" w:hAnsi="Helvetica" w:cs="Calibri"/>
          <w:color w:val="000000"/>
          <w:sz w:val="22"/>
          <w:szCs w:val="22"/>
        </w:rPr>
        <w:t xml:space="preserve">Include a </w:t>
      </w:r>
      <w:r w:rsidRPr="00DA1CEC">
        <w:rPr>
          <w:rFonts w:ascii="Helvetica" w:eastAsia="Calibri" w:hAnsi="Helvetica" w:cs="Calibri"/>
          <w:b/>
          <w:color w:val="000000"/>
          <w:sz w:val="22"/>
          <w:szCs w:val="22"/>
        </w:rPr>
        <w:t xml:space="preserve">proposed title </w:t>
      </w:r>
      <w:r w:rsidRPr="00DA1CEC">
        <w:rPr>
          <w:rFonts w:ascii="Helvetica" w:eastAsia="Calibri" w:hAnsi="Helvetica" w:cs="Calibri"/>
          <w:color w:val="000000"/>
          <w:sz w:val="22"/>
          <w:szCs w:val="22"/>
        </w:rPr>
        <w:t>for the article</w:t>
      </w:r>
      <w:r w:rsidR="00DE7D7E">
        <w:rPr>
          <w:rFonts w:ascii="Helvetica" w:eastAsia="Calibri" w:hAnsi="Helvetica" w:cs="Calibri"/>
          <w:color w:val="000000"/>
          <w:sz w:val="22"/>
          <w:szCs w:val="22"/>
        </w:rPr>
        <w:t>.</w:t>
      </w:r>
    </w:p>
    <w:p w14:paraId="3F733FD7" w14:textId="1D63AFC3" w:rsidR="00784CBC" w:rsidRPr="00DA1CEC" w:rsidRDefault="001268F4">
      <w:pPr>
        <w:numPr>
          <w:ilvl w:val="0"/>
          <w:numId w:val="1"/>
        </w:numPr>
        <w:pBdr>
          <w:top w:val="nil"/>
          <w:left w:val="nil"/>
          <w:bottom w:val="nil"/>
          <w:right w:val="nil"/>
          <w:between w:val="nil"/>
        </w:pBdr>
        <w:shd w:val="clear" w:color="auto" w:fill="FFFFFF"/>
        <w:rPr>
          <w:rFonts w:ascii="Helvetica" w:eastAsia="Calibri" w:hAnsi="Helvetica" w:cs="Calibri"/>
          <w:color w:val="000000"/>
          <w:sz w:val="22"/>
          <w:szCs w:val="22"/>
        </w:rPr>
      </w:pPr>
      <w:r w:rsidRPr="00DA1CEC">
        <w:rPr>
          <w:rFonts w:ascii="Helvetica" w:eastAsia="Calibri" w:hAnsi="Helvetica" w:cs="Calibri"/>
          <w:color w:val="000000"/>
          <w:sz w:val="22"/>
          <w:szCs w:val="22"/>
        </w:rPr>
        <w:t>Clearly and succinctly convey what the article’s</w:t>
      </w:r>
      <w:r w:rsidRPr="00DA1CEC">
        <w:rPr>
          <w:rFonts w:ascii="Helvetica" w:eastAsia="Calibri" w:hAnsi="Helvetica" w:cs="Calibri"/>
          <w:b/>
          <w:color w:val="000000"/>
          <w:sz w:val="22"/>
          <w:szCs w:val="22"/>
        </w:rPr>
        <w:t xml:space="preserve"> thesis </w:t>
      </w:r>
      <w:r w:rsidRPr="00DA1CEC">
        <w:rPr>
          <w:rFonts w:ascii="Helvetica" w:eastAsia="Calibri" w:hAnsi="Helvetica" w:cs="Calibri"/>
          <w:color w:val="000000"/>
          <w:sz w:val="22"/>
          <w:szCs w:val="22"/>
        </w:rPr>
        <w:t>will be</w:t>
      </w:r>
      <w:r w:rsidR="00DE7D7E">
        <w:rPr>
          <w:rFonts w:ascii="Helvetica" w:eastAsia="Calibri" w:hAnsi="Helvetica" w:cs="Calibri"/>
          <w:color w:val="000000"/>
          <w:sz w:val="22"/>
          <w:szCs w:val="22"/>
        </w:rPr>
        <w:t>.</w:t>
      </w:r>
    </w:p>
    <w:p w14:paraId="43650248" w14:textId="145A7F9E" w:rsidR="00784CBC" w:rsidRPr="00DA1CEC" w:rsidRDefault="001268F4">
      <w:pPr>
        <w:numPr>
          <w:ilvl w:val="0"/>
          <w:numId w:val="1"/>
        </w:numPr>
        <w:pBdr>
          <w:top w:val="nil"/>
          <w:left w:val="nil"/>
          <w:bottom w:val="nil"/>
          <w:right w:val="nil"/>
          <w:between w:val="nil"/>
        </w:pBdr>
        <w:shd w:val="clear" w:color="auto" w:fill="FFFFFF"/>
        <w:rPr>
          <w:rFonts w:ascii="Helvetica" w:eastAsia="Calibri" w:hAnsi="Helvetica" w:cs="Calibri"/>
          <w:color w:val="000000"/>
          <w:sz w:val="22"/>
          <w:szCs w:val="22"/>
        </w:rPr>
      </w:pPr>
      <w:r w:rsidRPr="00DA1CEC">
        <w:rPr>
          <w:rFonts w:ascii="Helvetica" w:eastAsia="Calibri" w:hAnsi="Helvetica" w:cs="Calibri"/>
          <w:color w:val="000000"/>
          <w:sz w:val="22"/>
          <w:szCs w:val="22"/>
        </w:rPr>
        <w:t xml:space="preserve">Indicate the </w:t>
      </w:r>
      <w:r w:rsidRPr="00DA1CEC">
        <w:rPr>
          <w:rFonts w:ascii="Helvetica" w:eastAsia="Calibri" w:hAnsi="Helvetica" w:cs="Calibri"/>
          <w:b/>
          <w:color w:val="000000"/>
          <w:sz w:val="22"/>
          <w:szCs w:val="22"/>
        </w:rPr>
        <w:t xml:space="preserve">approaches, strategies, or knowledge </w:t>
      </w:r>
      <w:r w:rsidRPr="00DA1CEC">
        <w:rPr>
          <w:rFonts w:ascii="Helvetica" w:eastAsia="Calibri" w:hAnsi="Helvetica" w:cs="Calibri"/>
          <w:color w:val="000000"/>
          <w:sz w:val="22"/>
          <w:szCs w:val="22"/>
        </w:rPr>
        <w:t>that readers will take away from the article</w:t>
      </w:r>
      <w:r w:rsidR="00DE7D7E">
        <w:rPr>
          <w:rFonts w:ascii="Helvetica" w:eastAsia="Calibri" w:hAnsi="Helvetica" w:cs="Calibri"/>
          <w:color w:val="000000"/>
          <w:sz w:val="22"/>
          <w:szCs w:val="22"/>
        </w:rPr>
        <w:t>.</w:t>
      </w:r>
    </w:p>
    <w:p w14:paraId="15156292" w14:textId="6EDE9794" w:rsidR="00784CBC" w:rsidRPr="00DA1CEC" w:rsidRDefault="001268F4">
      <w:pPr>
        <w:numPr>
          <w:ilvl w:val="0"/>
          <w:numId w:val="1"/>
        </w:numPr>
        <w:pBdr>
          <w:top w:val="nil"/>
          <w:left w:val="nil"/>
          <w:bottom w:val="nil"/>
          <w:right w:val="nil"/>
          <w:between w:val="nil"/>
        </w:pBdr>
        <w:shd w:val="clear" w:color="auto" w:fill="FFFFFF"/>
        <w:rPr>
          <w:rFonts w:ascii="Helvetica" w:eastAsia="Calibri" w:hAnsi="Helvetica" w:cs="Calibri"/>
          <w:color w:val="000000"/>
          <w:sz w:val="22"/>
          <w:szCs w:val="22"/>
        </w:rPr>
      </w:pPr>
      <w:r w:rsidRPr="00DA1CEC">
        <w:rPr>
          <w:rFonts w:ascii="Helvetica" w:eastAsia="Calibri" w:hAnsi="Helvetica" w:cs="Calibri"/>
          <w:color w:val="000000"/>
          <w:sz w:val="22"/>
          <w:szCs w:val="22"/>
        </w:rPr>
        <w:t xml:space="preserve">Convey how the article would </w:t>
      </w:r>
      <w:r w:rsidRPr="00DA1CEC">
        <w:rPr>
          <w:rFonts w:ascii="Helvetica" w:eastAsia="Calibri" w:hAnsi="Helvetica" w:cs="Calibri"/>
          <w:b/>
          <w:color w:val="000000"/>
          <w:sz w:val="22"/>
          <w:szCs w:val="22"/>
        </w:rPr>
        <w:t xml:space="preserve">raise questions or illuminate larger issues that are widely applicable </w:t>
      </w:r>
      <w:r w:rsidRPr="00DA1CEC">
        <w:rPr>
          <w:rFonts w:ascii="Helvetica" w:eastAsia="Calibri" w:hAnsi="Helvetica" w:cs="Calibri"/>
          <w:color w:val="000000"/>
          <w:sz w:val="22"/>
          <w:szCs w:val="22"/>
        </w:rPr>
        <w:t>(especially if the proposal focuses on a single project)</w:t>
      </w:r>
      <w:r w:rsidR="00DE7D7E">
        <w:rPr>
          <w:rFonts w:ascii="Helvetica" w:eastAsia="Calibri" w:hAnsi="Helvetica" w:cs="Calibri"/>
          <w:color w:val="000000"/>
          <w:sz w:val="22"/>
          <w:szCs w:val="22"/>
        </w:rPr>
        <w:t>.</w:t>
      </w:r>
    </w:p>
    <w:p w14:paraId="7073296B" w14:textId="77777777" w:rsidR="00784CBC" w:rsidRPr="00DA1CEC" w:rsidRDefault="00784CBC">
      <w:pPr>
        <w:shd w:val="clear" w:color="auto" w:fill="FFFFFF"/>
        <w:rPr>
          <w:rFonts w:ascii="Helvetica" w:eastAsia="Calibri" w:hAnsi="Helvetica" w:cs="Calibri"/>
          <w:color w:val="000000"/>
          <w:sz w:val="22"/>
          <w:szCs w:val="22"/>
        </w:rPr>
      </w:pPr>
    </w:p>
    <w:p w14:paraId="0D08D86C" w14:textId="77777777" w:rsidR="00784CBC" w:rsidRPr="00DA1CEC" w:rsidRDefault="00000000">
      <w:pPr>
        <w:shd w:val="clear" w:color="auto" w:fill="FFFFFF"/>
        <w:rPr>
          <w:rFonts w:ascii="Helvetica" w:eastAsia="Calibri" w:hAnsi="Helvetica" w:cs="Calibri"/>
          <w:color w:val="000000"/>
          <w:sz w:val="22"/>
          <w:szCs w:val="22"/>
        </w:rPr>
      </w:pPr>
      <w:r w:rsidRPr="00DA1CEC">
        <w:rPr>
          <w:rFonts w:ascii="Helvetica" w:eastAsia="Calibri" w:hAnsi="Helvetica" w:cs="Calibri"/>
          <w:color w:val="000000"/>
          <w:sz w:val="22"/>
          <w:szCs w:val="22"/>
        </w:rPr>
        <w:t xml:space="preserve">Please note that accepted articles will be expected to provide </w:t>
      </w:r>
      <w:r w:rsidRPr="00DA1CEC">
        <w:rPr>
          <w:rFonts w:ascii="Helvetica" w:eastAsia="Calibri" w:hAnsi="Helvetica" w:cs="Calibri"/>
          <w:b/>
          <w:color w:val="000000"/>
          <w:sz w:val="22"/>
          <w:szCs w:val="22"/>
        </w:rPr>
        <w:t xml:space="preserve">critical, candid </w:t>
      </w:r>
      <w:r w:rsidRPr="00DA1CEC">
        <w:rPr>
          <w:rFonts w:ascii="Helvetica" w:eastAsia="Calibri" w:hAnsi="Helvetica" w:cs="Calibri"/>
          <w:color w:val="000000"/>
          <w:sz w:val="22"/>
          <w:szCs w:val="22"/>
        </w:rPr>
        <w:t xml:space="preserve">discussions about issues and challenges, </w:t>
      </w:r>
      <w:proofErr w:type="gramStart"/>
      <w:r w:rsidRPr="00DA1CEC">
        <w:rPr>
          <w:rFonts w:ascii="Helvetica" w:eastAsia="Calibri" w:hAnsi="Helvetica" w:cs="Calibri"/>
          <w:color w:val="000000"/>
          <w:sz w:val="22"/>
          <w:szCs w:val="22"/>
        </w:rPr>
        <w:t>successes</w:t>
      </w:r>
      <w:proofErr w:type="gramEnd"/>
      <w:r w:rsidRPr="00DA1CEC">
        <w:rPr>
          <w:rFonts w:ascii="Helvetica" w:eastAsia="Calibri" w:hAnsi="Helvetica" w:cs="Calibri"/>
          <w:color w:val="000000"/>
          <w:sz w:val="22"/>
          <w:szCs w:val="22"/>
        </w:rPr>
        <w:t xml:space="preserve"> and failures, and to </w:t>
      </w:r>
      <w:r w:rsidRPr="00DA1CEC">
        <w:rPr>
          <w:rFonts w:ascii="Helvetica" w:eastAsia="Calibri" w:hAnsi="Helvetica" w:cs="Calibri"/>
          <w:b/>
          <w:bCs/>
          <w:color w:val="000000"/>
          <w:sz w:val="22"/>
          <w:szCs w:val="22"/>
        </w:rPr>
        <w:t>provide some level of evaluation, even if informal</w:t>
      </w:r>
      <w:r w:rsidRPr="00DA1CEC">
        <w:rPr>
          <w:rFonts w:ascii="Helvetica" w:eastAsia="Calibri" w:hAnsi="Helvetica" w:cs="Calibri"/>
          <w:color w:val="000000"/>
          <w:sz w:val="22"/>
          <w:szCs w:val="22"/>
        </w:rPr>
        <w:t>.</w:t>
      </w:r>
    </w:p>
    <w:p w14:paraId="2763661A" w14:textId="77777777" w:rsidR="00784CBC" w:rsidRPr="00DA1CEC" w:rsidRDefault="00784CBC">
      <w:pPr>
        <w:shd w:val="clear" w:color="auto" w:fill="FFFFFF"/>
        <w:rPr>
          <w:rFonts w:ascii="Helvetica" w:eastAsia="Calibri" w:hAnsi="Helvetica" w:cs="Calibri"/>
          <w:color w:val="000000"/>
          <w:sz w:val="22"/>
          <w:szCs w:val="22"/>
        </w:rPr>
      </w:pPr>
    </w:p>
    <w:p w14:paraId="2B50B622" w14:textId="60BB2780" w:rsidR="00784CBC" w:rsidRPr="00DA1CEC" w:rsidRDefault="00000000">
      <w:pPr>
        <w:shd w:val="clear" w:color="auto" w:fill="FFFFFF"/>
        <w:rPr>
          <w:rFonts w:ascii="Helvetica" w:eastAsia="Calibri" w:hAnsi="Helvetica" w:cs="Calibri"/>
          <w:sz w:val="22"/>
          <w:szCs w:val="22"/>
          <w:u w:val="single"/>
        </w:rPr>
      </w:pPr>
      <w:r w:rsidRPr="00DA1CEC">
        <w:rPr>
          <w:rFonts w:ascii="Helvetica" w:eastAsia="Calibri" w:hAnsi="Helvetica" w:cs="Calibri"/>
          <w:b/>
          <w:sz w:val="22"/>
          <w:szCs w:val="22"/>
          <w:u w:val="single"/>
        </w:rPr>
        <w:t xml:space="preserve">Part 2: </w:t>
      </w:r>
      <w:r w:rsidR="001268F4" w:rsidRPr="00DA1CEC">
        <w:rPr>
          <w:rFonts w:ascii="Helvetica" w:eastAsia="Calibri" w:hAnsi="Helvetica" w:cs="Calibri"/>
          <w:b/>
          <w:sz w:val="22"/>
          <w:szCs w:val="22"/>
          <w:u w:val="single"/>
        </w:rPr>
        <w:t>B</w:t>
      </w:r>
      <w:r w:rsidRPr="00DA1CEC">
        <w:rPr>
          <w:rFonts w:ascii="Helvetica" w:eastAsia="Calibri" w:hAnsi="Helvetica" w:cs="Calibri"/>
          <w:b/>
          <w:sz w:val="22"/>
          <w:szCs w:val="22"/>
          <w:u w:val="single"/>
        </w:rPr>
        <w:t xml:space="preserve">rief </w:t>
      </w:r>
      <w:r w:rsidR="001268F4" w:rsidRPr="00DA1CEC">
        <w:rPr>
          <w:rFonts w:ascii="Helvetica" w:eastAsia="Calibri" w:hAnsi="Helvetica" w:cs="Calibri"/>
          <w:b/>
          <w:sz w:val="22"/>
          <w:szCs w:val="22"/>
          <w:u w:val="single"/>
        </w:rPr>
        <w:t>B</w:t>
      </w:r>
      <w:r w:rsidRPr="00DA1CEC">
        <w:rPr>
          <w:rFonts w:ascii="Helvetica" w:eastAsia="Calibri" w:hAnsi="Helvetica" w:cs="Calibri"/>
          <w:b/>
          <w:sz w:val="22"/>
          <w:szCs w:val="22"/>
          <w:u w:val="single"/>
        </w:rPr>
        <w:t>io</w:t>
      </w:r>
      <w:r w:rsidRPr="00DA1CEC">
        <w:rPr>
          <w:rFonts w:ascii="Helvetica" w:eastAsia="Calibri" w:hAnsi="Helvetica" w:cs="Calibri"/>
          <w:sz w:val="22"/>
          <w:szCs w:val="22"/>
          <w:u w:val="single"/>
        </w:rPr>
        <w:t xml:space="preserve"> </w:t>
      </w:r>
    </w:p>
    <w:p w14:paraId="52680327" w14:textId="1E3904F3" w:rsidR="00784CBC" w:rsidRPr="00DA1CEC" w:rsidRDefault="00000000">
      <w:pPr>
        <w:shd w:val="clear" w:color="auto" w:fill="FFFFFF"/>
        <w:rPr>
          <w:rFonts w:ascii="Helvetica" w:eastAsia="Calibri" w:hAnsi="Helvetica" w:cs="Calibri"/>
          <w:sz w:val="22"/>
          <w:szCs w:val="22"/>
        </w:rPr>
      </w:pPr>
      <w:r w:rsidRPr="00DA1CEC">
        <w:rPr>
          <w:rFonts w:ascii="Helvetica" w:eastAsia="Calibri" w:hAnsi="Helvetica" w:cs="Calibri"/>
          <w:sz w:val="22"/>
          <w:szCs w:val="22"/>
        </w:rPr>
        <w:t xml:space="preserve">Please provide a brief bio (no more than one paragraph) for each author that describes </w:t>
      </w:r>
      <w:r w:rsidR="00C53DED" w:rsidRPr="00DA1CEC">
        <w:rPr>
          <w:rFonts w:ascii="Helvetica" w:eastAsia="Calibri" w:hAnsi="Helvetica" w:cs="Calibri"/>
          <w:sz w:val="22"/>
          <w:szCs w:val="22"/>
        </w:rPr>
        <w:t>their</w:t>
      </w:r>
      <w:r w:rsidRPr="00DA1CEC">
        <w:rPr>
          <w:rFonts w:ascii="Helvetica" w:eastAsia="Calibri" w:hAnsi="Helvetica" w:cs="Calibri"/>
          <w:sz w:val="22"/>
          <w:szCs w:val="22"/>
        </w:rPr>
        <w:t xml:space="preserve"> background and qualifications for writing the article (please do not include resumes or </w:t>
      </w:r>
      <w:r w:rsidR="00BD4877" w:rsidRPr="00DA1CEC">
        <w:rPr>
          <w:rFonts w:ascii="Helvetica" w:eastAsia="Calibri" w:hAnsi="Helvetica" w:cs="Calibri"/>
          <w:sz w:val="22"/>
          <w:szCs w:val="22"/>
        </w:rPr>
        <w:t>CV</w:t>
      </w:r>
      <w:r w:rsidRPr="00DA1CEC">
        <w:rPr>
          <w:rFonts w:ascii="Helvetica" w:eastAsia="Calibri" w:hAnsi="Helvetica" w:cs="Calibri"/>
          <w:sz w:val="22"/>
          <w:szCs w:val="22"/>
        </w:rPr>
        <w:t>s).</w:t>
      </w:r>
    </w:p>
    <w:p w14:paraId="7B4DCFF9" w14:textId="77777777" w:rsidR="00784CBC" w:rsidRPr="00DA1CEC" w:rsidRDefault="00784CBC">
      <w:pPr>
        <w:shd w:val="clear" w:color="auto" w:fill="FFFFFF"/>
        <w:rPr>
          <w:rFonts w:ascii="Helvetica" w:eastAsia="Calibri" w:hAnsi="Helvetica" w:cs="Calibri"/>
          <w:color w:val="000000"/>
          <w:sz w:val="22"/>
          <w:szCs w:val="22"/>
        </w:rPr>
      </w:pPr>
    </w:p>
    <w:p w14:paraId="7330775E" w14:textId="77777777" w:rsidR="00784CBC" w:rsidRPr="00DA1CEC" w:rsidRDefault="00784CBC">
      <w:pPr>
        <w:shd w:val="clear" w:color="auto" w:fill="FFFFFF"/>
        <w:rPr>
          <w:rFonts w:ascii="Helvetica" w:eastAsia="Calibri" w:hAnsi="Helvetica" w:cs="Calibri"/>
          <w:color w:val="000000"/>
          <w:sz w:val="22"/>
          <w:szCs w:val="22"/>
        </w:rPr>
      </w:pPr>
    </w:p>
    <w:p w14:paraId="2560515A" w14:textId="0656A49F" w:rsidR="00784CBC" w:rsidRPr="00DA1CEC" w:rsidRDefault="00000000">
      <w:pPr>
        <w:jc w:val="center"/>
        <w:rPr>
          <w:rFonts w:ascii="Helvetica" w:eastAsia="Calibri" w:hAnsi="Helvetica" w:cs="Calibri"/>
          <w:b/>
          <w:i/>
          <w:color w:val="548DD4" w:themeColor="text2" w:themeTint="99"/>
          <w:sz w:val="22"/>
          <w:szCs w:val="22"/>
        </w:rPr>
      </w:pPr>
      <w:r w:rsidRPr="00DA1CEC">
        <w:rPr>
          <w:rFonts w:ascii="Helvetica" w:eastAsia="Calibri" w:hAnsi="Helvetica" w:cs="Calibri"/>
          <w:b/>
          <w:i/>
          <w:color w:val="548DD4" w:themeColor="text2" w:themeTint="99"/>
          <w:sz w:val="22"/>
          <w:szCs w:val="22"/>
        </w:rPr>
        <w:t>PLEASE SEND ALL PROPOSALS AS WORD DOCUMENTS VIA EMAIL</w:t>
      </w:r>
      <w:r w:rsidR="00C53DED" w:rsidRPr="00DA1CEC">
        <w:rPr>
          <w:rFonts w:ascii="Helvetica" w:eastAsia="Calibri" w:hAnsi="Helvetica" w:cs="Calibri"/>
          <w:b/>
          <w:i/>
          <w:color w:val="548DD4" w:themeColor="text2" w:themeTint="99"/>
          <w:sz w:val="22"/>
          <w:szCs w:val="22"/>
        </w:rPr>
        <w:t xml:space="preserve"> TO:</w:t>
      </w:r>
      <w:r w:rsidR="00C53DED" w:rsidRPr="00DA1CEC">
        <w:rPr>
          <w:rFonts w:ascii="Helvetica" w:eastAsia="Calibri" w:hAnsi="Helvetica" w:cs="Calibri"/>
          <w:b/>
          <w:i/>
          <w:color w:val="548DD4" w:themeColor="text2" w:themeTint="99"/>
          <w:sz w:val="22"/>
          <w:szCs w:val="22"/>
        </w:rPr>
        <w:br/>
      </w:r>
      <w:r w:rsidRPr="00DA1CEC">
        <w:rPr>
          <w:rFonts w:ascii="Helvetica" w:eastAsia="Calibri" w:hAnsi="Helvetica" w:cs="Calibri"/>
          <w:b/>
          <w:i/>
          <w:color w:val="548DD4" w:themeColor="text2" w:themeTint="99"/>
          <w:sz w:val="22"/>
          <w:szCs w:val="22"/>
        </w:rPr>
        <w:t xml:space="preserve"> </w:t>
      </w:r>
    </w:p>
    <w:p w14:paraId="3EACBE69" w14:textId="18C9943D" w:rsidR="00784CBC" w:rsidRDefault="00000000" w:rsidP="00C94083">
      <w:pPr>
        <w:jc w:val="center"/>
        <w:rPr>
          <w:rFonts w:ascii="Helvetica" w:eastAsia="Calibri" w:hAnsi="Helvetica" w:cs="Calibri"/>
          <w:color w:val="000000"/>
          <w:sz w:val="22"/>
          <w:szCs w:val="22"/>
        </w:rPr>
      </w:pPr>
      <w:r w:rsidRPr="00DA1CEC">
        <w:rPr>
          <w:rFonts w:ascii="Helvetica" w:eastAsia="Calibri" w:hAnsi="Helvetica" w:cs="Calibri"/>
          <w:b/>
          <w:color w:val="000000"/>
          <w:sz w:val="22"/>
          <w:szCs w:val="22"/>
        </w:rPr>
        <w:t>Jeanne Normand Goswami</w:t>
      </w:r>
      <w:r w:rsidR="00C53DED" w:rsidRPr="00DA1CEC">
        <w:rPr>
          <w:rFonts w:ascii="Helvetica" w:eastAsia="Calibri" w:hAnsi="Helvetica" w:cs="Calibri"/>
          <w:b/>
          <w:color w:val="000000"/>
          <w:sz w:val="22"/>
          <w:szCs w:val="22"/>
        </w:rPr>
        <w:t xml:space="preserve">, Editor, </w:t>
      </w:r>
      <w:r w:rsidR="00C53DED" w:rsidRPr="00DA1CEC">
        <w:rPr>
          <w:rFonts w:ascii="Helvetica" w:eastAsia="Calibri" w:hAnsi="Helvetica" w:cs="Calibri"/>
          <w:b/>
          <w:i/>
          <w:iCs/>
          <w:color w:val="000000"/>
          <w:sz w:val="22"/>
          <w:szCs w:val="22"/>
        </w:rPr>
        <w:t>Exhibition</w:t>
      </w:r>
      <w:r w:rsidR="006B2740" w:rsidRPr="00DA1CEC">
        <w:rPr>
          <w:rFonts w:ascii="Helvetica" w:eastAsia="Calibri" w:hAnsi="Helvetica" w:cs="Calibri"/>
          <w:b/>
          <w:color w:val="000000"/>
          <w:sz w:val="22"/>
          <w:szCs w:val="22"/>
        </w:rPr>
        <w:t xml:space="preserve"> at:</w:t>
      </w:r>
      <w:r w:rsidRPr="00DA1CEC">
        <w:rPr>
          <w:rFonts w:ascii="Helvetica" w:eastAsia="Calibri" w:hAnsi="Helvetica" w:cs="Calibri"/>
          <w:b/>
          <w:color w:val="000000"/>
          <w:sz w:val="22"/>
          <w:szCs w:val="22"/>
        </w:rPr>
        <w:t xml:space="preserve"> </w:t>
      </w:r>
      <w:hyperlink r:id="rId8">
        <w:r w:rsidRPr="00DA1CEC">
          <w:rPr>
            <w:rFonts w:ascii="Helvetica" w:eastAsia="Calibri" w:hAnsi="Helvetica" w:cs="Calibri"/>
            <w:b/>
            <w:color w:val="000000"/>
            <w:sz w:val="22"/>
            <w:szCs w:val="22"/>
          </w:rPr>
          <w:t>jeanne.goswami@gmail.com</w:t>
        </w:r>
      </w:hyperlink>
      <w:r w:rsidRPr="00DA1CEC">
        <w:rPr>
          <w:rFonts w:ascii="Helvetica" w:eastAsia="Calibri" w:hAnsi="Helvetica" w:cs="Calibri"/>
          <w:b/>
          <w:color w:val="000000"/>
          <w:sz w:val="22"/>
          <w:szCs w:val="22"/>
        </w:rPr>
        <w:t xml:space="preserve">. </w:t>
      </w:r>
      <w:r w:rsidRPr="00DA1CEC">
        <w:rPr>
          <w:rFonts w:ascii="Helvetica" w:eastAsia="Calibri" w:hAnsi="Helvetica" w:cs="Calibri"/>
          <w:color w:val="000000"/>
          <w:sz w:val="22"/>
          <w:szCs w:val="22"/>
        </w:rPr>
        <w:t>Submissions from colleagues and students around the world are welcomed and encouraged.</w:t>
      </w:r>
    </w:p>
    <w:p w14:paraId="0848AE26" w14:textId="77777777" w:rsidR="00C94083" w:rsidRPr="00DA1CEC" w:rsidRDefault="00C94083" w:rsidP="00C94083">
      <w:pPr>
        <w:jc w:val="center"/>
        <w:rPr>
          <w:rFonts w:ascii="Helvetica" w:eastAsia="Calibri" w:hAnsi="Helvetica" w:cs="Calibri"/>
          <w:color w:val="000000"/>
          <w:sz w:val="22"/>
          <w:szCs w:val="22"/>
        </w:rPr>
      </w:pPr>
    </w:p>
    <w:p w14:paraId="04118C67" w14:textId="77777777" w:rsidR="00784CBC" w:rsidRPr="00DA1CEC" w:rsidRDefault="00784CBC">
      <w:pPr>
        <w:rPr>
          <w:rFonts w:ascii="Helvetica" w:eastAsia="Calibri" w:hAnsi="Helvetica" w:cs="Calibri"/>
          <w:b/>
          <w:sz w:val="22"/>
          <w:szCs w:val="22"/>
          <w:u w:val="single"/>
        </w:rPr>
      </w:pPr>
    </w:p>
    <w:p w14:paraId="3043FF1F" w14:textId="77777777" w:rsidR="00784CBC" w:rsidRPr="00DA1CEC" w:rsidRDefault="00000000">
      <w:pPr>
        <w:jc w:val="center"/>
        <w:rPr>
          <w:rFonts w:ascii="Helvetica" w:eastAsia="Calibri" w:hAnsi="Helvetica" w:cs="Calibri"/>
          <w:b/>
          <w:sz w:val="22"/>
          <w:szCs w:val="22"/>
          <w:u w:val="single"/>
        </w:rPr>
      </w:pPr>
      <w:r w:rsidRPr="00DA1CEC">
        <w:rPr>
          <w:rFonts w:ascii="Helvetica" w:eastAsia="Calibri" w:hAnsi="Helvetica" w:cs="Calibri"/>
          <w:b/>
          <w:sz w:val="22"/>
          <w:szCs w:val="22"/>
          <w:u w:val="single"/>
        </w:rPr>
        <w:t xml:space="preserve">DEADLINES </w:t>
      </w:r>
    </w:p>
    <w:p w14:paraId="3B9F087A" w14:textId="77777777" w:rsidR="00784CBC" w:rsidRPr="00DA1CEC" w:rsidRDefault="00784CBC">
      <w:pPr>
        <w:rPr>
          <w:rFonts w:ascii="Helvetica" w:eastAsia="Calibri" w:hAnsi="Helvetica" w:cs="Calibri"/>
          <w:i/>
          <w:sz w:val="22"/>
          <w:szCs w:val="22"/>
        </w:rPr>
      </w:pPr>
    </w:p>
    <w:p w14:paraId="5F14FD58" w14:textId="1550EFF9" w:rsidR="00784CBC" w:rsidRPr="00DA1CEC" w:rsidRDefault="00000000">
      <w:pPr>
        <w:rPr>
          <w:rFonts w:ascii="Helvetica" w:eastAsia="Calibri" w:hAnsi="Helvetica" w:cs="Calibri"/>
          <w:sz w:val="22"/>
          <w:szCs w:val="22"/>
        </w:rPr>
      </w:pPr>
      <w:r w:rsidRPr="002209E6">
        <w:rPr>
          <w:rFonts w:ascii="Helvetica" w:eastAsia="Calibri" w:hAnsi="Helvetica" w:cs="Calibri"/>
          <w:b/>
          <w:i/>
          <w:sz w:val="22"/>
          <w:szCs w:val="22"/>
        </w:rPr>
        <w:t xml:space="preserve">Proposals are due </w:t>
      </w:r>
      <w:r w:rsidR="00C94083" w:rsidRPr="002209E6">
        <w:rPr>
          <w:rFonts w:ascii="Helvetica" w:eastAsia="Calibri" w:hAnsi="Helvetica" w:cs="Calibri"/>
          <w:b/>
          <w:i/>
          <w:sz w:val="22"/>
          <w:szCs w:val="22"/>
        </w:rPr>
        <w:t>June 1</w:t>
      </w:r>
      <w:r w:rsidRPr="002209E6">
        <w:rPr>
          <w:rFonts w:ascii="Helvetica" w:eastAsia="Calibri" w:hAnsi="Helvetica" w:cs="Calibri"/>
          <w:b/>
          <w:i/>
          <w:sz w:val="22"/>
          <w:szCs w:val="22"/>
        </w:rPr>
        <w:t>, 202</w:t>
      </w:r>
      <w:r w:rsidR="00BD4877" w:rsidRPr="002209E6">
        <w:rPr>
          <w:rFonts w:ascii="Helvetica" w:eastAsia="Calibri" w:hAnsi="Helvetica" w:cs="Calibri"/>
          <w:b/>
          <w:i/>
          <w:sz w:val="22"/>
          <w:szCs w:val="22"/>
        </w:rPr>
        <w:t>3</w:t>
      </w:r>
      <w:r w:rsidRPr="002209E6">
        <w:rPr>
          <w:rFonts w:ascii="Helvetica" w:eastAsia="Calibri" w:hAnsi="Helvetica" w:cs="Calibri"/>
          <w:b/>
          <w:i/>
          <w:sz w:val="22"/>
          <w:szCs w:val="22"/>
        </w:rPr>
        <w:t>.</w:t>
      </w:r>
      <w:r w:rsidRPr="002209E6">
        <w:rPr>
          <w:rFonts w:ascii="Helvetica" w:eastAsia="Calibri" w:hAnsi="Helvetica" w:cs="Calibri"/>
          <w:b/>
          <w:sz w:val="22"/>
          <w:szCs w:val="22"/>
        </w:rPr>
        <w:t xml:space="preserve"> </w:t>
      </w:r>
      <w:r w:rsidRPr="002209E6">
        <w:rPr>
          <w:rFonts w:ascii="Helvetica" w:eastAsia="Calibri" w:hAnsi="Helvetica" w:cs="Calibri"/>
          <w:sz w:val="22"/>
          <w:szCs w:val="22"/>
        </w:rPr>
        <w:t xml:space="preserve">Our editorial advisory board will vet proposals in a blind review process, and you will be notified of acceptance or non-acceptance </w:t>
      </w:r>
      <w:r w:rsidR="001A74F1" w:rsidRPr="002209E6">
        <w:rPr>
          <w:rFonts w:ascii="Helvetica" w:eastAsia="Calibri" w:hAnsi="Helvetica" w:cs="Calibri"/>
          <w:sz w:val="22"/>
          <w:szCs w:val="22"/>
        </w:rPr>
        <w:t>by</w:t>
      </w:r>
      <w:r w:rsidRPr="002209E6">
        <w:rPr>
          <w:rFonts w:ascii="Helvetica" w:eastAsia="Calibri" w:hAnsi="Helvetica" w:cs="Calibri"/>
          <w:sz w:val="22"/>
          <w:szCs w:val="22"/>
        </w:rPr>
        <w:t xml:space="preserve"> </w:t>
      </w:r>
      <w:r w:rsidR="002209E6" w:rsidRPr="002209E6">
        <w:rPr>
          <w:rFonts w:ascii="Helvetica" w:eastAsia="Calibri" w:hAnsi="Helvetica" w:cs="Calibri"/>
          <w:sz w:val="22"/>
          <w:szCs w:val="22"/>
        </w:rPr>
        <w:t>late</w:t>
      </w:r>
      <w:r w:rsidRPr="002209E6">
        <w:rPr>
          <w:rFonts w:ascii="Helvetica" w:eastAsia="Calibri" w:hAnsi="Helvetica" w:cs="Calibri"/>
          <w:sz w:val="22"/>
          <w:szCs w:val="22"/>
        </w:rPr>
        <w:t xml:space="preserve"> </w:t>
      </w:r>
      <w:r w:rsidR="002209E6" w:rsidRPr="002209E6">
        <w:rPr>
          <w:rFonts w:ascii="Helvetica" w:eastAsia="Calibri" w:hAnsi="Helvetica" w:cs="Calibri"/>
          <w:sz w:val="22"/>
          <w:szCs w:val="22"/>
        </w:rPr>
        <w:t>June</w:t>
      </w:r>
      <w:r w:rsidR="00C53DED" w:rsidRPr="002209E6">
        <w:rPr>
          <w:rFonts w:ascii="Helvetica" w:eastAsia="Calibri" w:hAnsi="Helvetica" w:cs="Calibri"/>
          <w:sz w:val="22"/>
          <w:szCs w:val="22"/>
        </w:rPr>
        <w:t xml:space="preserve"> </w:t>
      </w:r>
      <w:r w:rsidRPr="002209E6">
        <w:rPr>
          <w:rFonts w:ascii="Helvetica" w:eastAsia="Calibri" w:hAnsi="Helvetica" w:cs="Calibri"/>
          <w:sz w:val="22"/>
          <w:szCs w:val="22"/>
        </w:rPr>
        <w:t>202</w:t>
      </w:r>
      <w:r w:rsidR="00C53DED" w:rsidRPr="002209E6">
        <w:rPr>
          <w:rFonts w:ascii="Helvetica" w:eastAsia="Calibri" w:hAnsi="Helvetica" w:cs="Calibri"/>
          <w:sz w:val="22"/>
          <w:szCs w:val="22"/>
        </w:rPr>
        <w:t>3</w:t>
      </w:r>
      <w:r w:rsidRPr="002209E6">
        <w:rPr>
          <w:rFonts w:ascii="Helvetica" w:eastAsia="Calibri" w:hAnsi="Helvetica" w:cs="Calibri"/>
          <w:sz w:val="22"/>
          <w:szCs w:val="22"/>
        </w:rPr>
        <w:t xml:space="preserve">. Articles of 2,000 words maximum, along with high-resolution images, will be due in </w:t>
      </w:r>
      <w:r w:rsidR="002209E6" w:rsidRPr="002209E6">
        <w:rPr>
          <w:rFonts w:ascii="Helvetica" w:eastAsia="Calibri" w:hAnsi="Helvetica" w:cs="Calibri"/>
          <w:sz w:val="22"/>
          <w:szCs w:val="22"/>
        </w:rPr>
        <w:t xml:space="preserve">late </w:t>
      </w:r>
      <w:r w:rsidRPr="002209E6">
        <w:rPr>
          <w:rFonts w:ascii="Helvetica" w:eastAsia="Calibri" w:hAnsi="Helvetica" w:cs="Calibri"/>
          <w:sz w:val="22"/>
          <w:szCs w:val="22"/>
        </w:rPr>
        <w:t>A</w:t>
      </w:r>
      <w:r w:rsidR="002209E6" w:rsidRPr="002209E6">
        <w:rPr>
          <w:rFonts w:ascii="Helvetica" w:eastAsia="Calibri" w:hAnsi="Helvetica" w:cs="Calibri"/>
          <w:sz w:val="22"/>
          <w:szCs w:val="22"/>
        </w:rPr>
        <w:t>ugust</w:t>
      </w:r>
      <w:r w:rsidRPr="002209E6">
        <w:rPr>
          <w:rFonts w:ascii="Helvetica" w:eastAsia="Calibri" w:hAnsi="Helvetica" w:cs="Calibri"/>
          <w:sz w:val="22"/>
          <w:szCs w:val="22"/>
        </w:rPr>
        <w:t xml:space="preserve"> 202</w:t>
      </w:r>
      <w:r w:rsidR="006B2740" w:rsidRPr="002209E6">
        <w:rPr>
          <w:rFonts w:ascii="Helvetica" w:eastAsia="Calibri" w:hAnsi="Helvetica" w:cs="Calibri"/>
          <w:sz w:val="22"/>
          <w:szCs w:val="22"/>
        </w:rPr>
        <w:t>3</w:t>
      </w:r>
      <w:r w:rsidRPr="002209E6">
        <w:rPr>
          <w:rFonts w:ascii="Helvetica" w:eastAsia="Calibri" w:hAnsi="Helvetica" w:cs="Calibri"/>
          <w:sz w:val="22"/>
          <w:szCs w:val="22"/>
        </w:rPr>
        <w:t>.</w:t>
      </w:r>
    </w:p>
    <w:p w14:paraId="43480EAE" w14:textId="77777777" w:rsidR="00784CBC" w:rsidRPr="00DA1CEC" w:rsidRDefault="00784CBC">
      <w:pPr>
        <w:rPr>
          <w:rFonts w:ascii="Helvetica" w:eastAsia="Calibri" w:hAnsi="Helvetica" w:cs="Calibri"/>
          <w:b/>
          <w:sz w:val="22"/>
          <w:szCs w:val="22"/>
        </w:rPr>
      </w:pPr>
    </w:p>
    <w:p w14:paraId="3E6810C3" w14:textId="77777777" w:rsidR="00784CBC" w:rsidRPr="00DA1CEC" w:rsidRDefault="00000000">
      <w:pPr>
        <w:jc w:val="center"/>
        <w:rPr>
          <w:rFonts w:ascii="Helvetica" w:eastAsia="Calibri" w:hAnsi="Helvetica" w:cs="Calibri"/>
          <w:sz w:val="22"/>
          <w:szCs w:val="22"/>
        </w:rPr>
      </w:pPr>
      <w:r w:rsidRPr="00DA1CEC">
        <w:rPr>
          <w:rFonts w:ascii="Helvetica" w:eastAsia="Calibri" w:hAnsi="Helvetica" w:cs="Calibri"/>
          <w:sz w:val="22"/>
          <w:szCs w:val="22"/>
        </w:rPr>
        <w:t>____________________</w:t>
      </w:r>
    </w:p>
    <w:p w14:paraId="3957E3BB" w14:textId="77777777" w:rsidR="00784CBC" w:rsidRPr="00DA1CEC" w:rsidRDefault="00784CBC">
      <w:pPr>
        <w:jc w:val="center"/>
        <w:rPr>
          <w:rFonts w:ascii="Helvetica" w:eastAsia="Calibri" w:hAnsi="Helvetica" w:cs="Calibri"/>
          <w:color w:val="000000"/>
          <w:sz w:val="22"/>
          <w:szCs w:val="22"/>
        </w:rPr>
      </w:pPr>
    </w:p>
    <w:p w14:paraId="4BDBC7F6" w14:textId="77777777" w:rsidR="00784CBC" w:rsidRPr="00DA1CEC" w:rsidRDefault="00000000" w:rsidP="009040A0">
      <w:pPr>
        <w:jc w:val="center"/>
        <w:rPr>
          <w:rFonts w:ascii="Helvetica" w:eastAsia="Calibri" w:hAnsi="Helvetica" w:cs="Calibri"/>
          <w:b/>
          <w:color w:val="000000"/>
          <w:sz w:val="22"/>
          <w:szCs w:val="22"/>
        </w:rPr>
      </w:pPr>
      <w:r w:rsidRPr="00DA1CEC">
        <w:rPr>
          <w:rFonts w:ascii="Helvetica" w:eastAsia="Calibri" w:hAnsi="Helvetica" w:cs="Calibri"/>
          <w:b/>
          <w:color w:val="000000"/>
          <w:sz w:val="22"/>
          <w:szCs w:val="22"/>
        </w:rPr>
        <w:t xml:space="preserve">To subscribe to </w:t>
      </w:r>
      <w:r w:rsidRPr="00DA1CEC">
        <w:rPr>
          <w:rFonts w:ascii="Helvetica" w:eastAsia="Calibri" w:hAnsi="Helvetica" w:cs="Calibri"/>
          <w:b/>
          <w:i/>
          <w:color w:val="000000"/>
          <w:sz w:val="22"/>
          <w:szCs w:val="22"/>
        </w:rPr>
        <w:t>Exhibition,</w:t>
      </w:r>
      <w:r w:rsidRPr="00DA1CEC">
        <w:rPr>
          <w:rFonts w:ascii="Helvetica" w:eastAsia="Calibri" w:hAnsi="Helvetica" w:cs="Calibri"/>
          <w:b/>
          <w:color w:val="000000"/>
          <w:sz w:val="22"/>
          <w:szCs w:val="22"/>
        </w:rPr>
        <w:t xml:space="preserve"> please go to:</w:t>
      </w:r>
    </w:p>
    <w:p w14:paraId="4992FBE9" w14:textId="77777777" w:rsidR="00784CBC" w:rsidRPr="00DA1CEC" w:rsidRDefault="00000000">
      <w:pPr>
        <w:jc w:val="center"/>
        <w:rPr>
          <w:rFonts w:ascii="Helvetica" w:eastAsia="Calibri" w:hAnsi="Helvetica" w:cs="Calibri"/>
          <w:color w:val="000000"/>
          <w:sz w:val="22"/>
          <w:szCs w:val="22"/>
        </w:rPr>
      </w:pPr>
      <w:hyperlink r:id="rId9">
        <w:r w:rsidRPr="00DA1CEC">
          <w:rPr>
            <w:rFonts w:ascii="Helvetica" w:eastAsia="Calibri" w:hAnsi="Helvetica" w:cs="Calibri"/>
            <w:color w:val="000000"/>
            <w:sz w:val="22"/>
            <w:szCs w:val="22"/>
          </w:rPr>
          <w:t>www.aam-us.org/about-us/publications/exhibition</w:t>
        </w:r>
      </w:hyperlink>
    </w:p>
    <w:p w14:paraId="26D707CA" w14:textId="77777777" w:rsidR="00784CBC" w:rsidRPr="00DA1CEC" w:rsidRDefault="00000000" w:rsidP="00AA39B7">
      <w:pPr>
        <w:jc w:val="center"/>
        <w:rPr>
          <w:rFonts w:ascii="Helvetica" w:eastAsia="Calibri" w:hAnsi="Helvetica" w:cs="Calibri"/>
          <w:b/>
          <w:color w:val="000000"/>
          <w:sz w:val="22"/>
          <w:szCs w:val="22"/>
        </w:rPr>
      </w:pPr>
      <w:r w:rsidRPr="00DA1CEC">
        <w:rPr>
          <w:rFonts w:ascii="Helvetica" w:eastAsia="Calibri" w:hAnsi="Helvetica" w:cs="Calibri"/>
          <w:b/>
          <w:color w:val="000000"/>
          <w:sz w:val="22"/>
          <w:szCs w:val="22"/>
        </w:rPr>
        <w:t xml:space="preserve">For back issues, please go to: </w:t>
      </w:r>
      <w:hyperlink r:id="rId10">
        <w:r w:rsidRPr="00DA1CEC">
          <w:rPr>
            <w:rFonts w:ascii="Helvetica" w:eastAsia="Calibri" w:hAnsi="Helvetica" w:cs="Calibri"/>
            <w:color w:val="000000"/>
            <w:sz w:val="22"/>
            <w:szCs w:val="22"/>
          </w:rPr>
          <w:t>www.name-aam.org/past-issues-online</w:t>
        </w:r>
      </w:hyperlink>
    </w:p>
    <w:sectPr w:rsidR="00784CBC" w:rsidRPr="00DA1CEC">
      <w:headerReference w:type="even" r:id="rId11"/>
      <w:headerReference w:type="default" r:id="rId12"/>
      <w:footerReference w:type="even" r:id="rId13"/>
      <w:footerReference w:type="default" r:id="rId14"/>
      <w:headerReference w:type="first" r:id="rId15"/>
      <w:pgSz w:w="12240" w:h="15840"/>
      <w:pgMar w:top="1440" w:right="1440" w:bottom="1872" w:left="28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49D46" w14:textId="77777777" w:rsidR="00AD0792" w:rsidRDefault="00AD0792">
      <w:r>
        <w:separator/>
      </w:r>
    </w:p>
  </w:endnote>
  <w:endnote w:type="continuationSeparator" w:id="0">
    <w:p w14:paraId="45063651" w14:textId="77777777" w:rsidR="00AD0792" w:rsidRDefault="00AD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Hamilton-Light">
    <w:altName w:val="Cambria"/>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EE1A" w14:textId="77777777" w:rsidR="00784CBC"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C25128E" w14:textId="77777777" w:rsidR="00784CBC" w:rsidRDefault="00784CBC">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8FE8" w14:textId="77777777" w:rsidR="00784CBC"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CF4022">
      <w:rPr>
        <w:noProof/>
        <w:color w:val="000000"/>
      </w:rPr>
      <w:t>1</w:t>
    </w:r>
    <w:r>
      <w:rPr>
        <w:color w:val="000000"/>
      </w:rPr>
      <w:fldChar w:fldCharType="end"/>
    </w:r>
  </w:p>
  <w:p w14:paraId="530987FA" w14:textId="77777777" w:rsidR="00784CBC" w:rsidRDefault="00784CBC">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E5615" w14:textId="77777777" w:rsidR="00AD0792" w:rsidRDefault="00AD0792">
      <w:r>
        <w:separator/>
      </w:r>
    </w:p>
  </w:footnote>
  <w:footnote w:type="continuationSeparator" w:id="0">
    <w:p w14:paraId="7BA9785E" w14:textId="77777777" w:rsidR="00AD0792" w:rsidRDefault="00AD0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4D35" w14:textId="77777777" w:rsidR="00784CBC" w:rsidRDefault="00000000">
    <w:pPr>
      <w:pBdr>
        <w:top w:val="nil"/>
        <w:left w:val="nil"/>
        <w:bottom w:val="nil"/>
        <w:right w:val="nil"/>
        <w:between w:val="nil"/>
      </w:pBdr>
      <w:tabs>
        <w:tab w:val="center" w:pos="4320"/>
        <w:tab w:val="right" w:pos="8640"/>
      </w:tabs>
      <w:rPr>
        <w:color w:val="000000"/>
      </w:rPr>
    </w:pPr>
    <w:r>
      <w:rPr>
        <w:noProof/>
        <w:color w:val="000000"/>
      </w:rPr>
      <w:drawing>
        <wp:anchor distT="0" distB="0" distL="0" distR="0" simplePos="0" relativeHeight="251656704" behindDoc="1" locked="0" layoutInCell="1" hidden="0" allowOverlap="1" wp14:anchorId="4525EFEF" wp14:editId="5B728514">
          <wp:simplePos x="0" y="0"/>
          <wp:positionH relativeFrom="margin">
            <wp:align>center</wp:align>
          </wp:positionH>
          <wp:positionV relativeFrom="margin">
            <wp:align>center</wp:align>
          </wp:positionV>
          <wp:extent cx="1600200" cy="10058400"/>
          <wp:effectExtent l="0" t="0" r="0" b="0"/>
          <wp:wrapNone/>
          <wp:docPr id="16" name="image1.jpg" descr="NAME_StationeryWatermarkNarrow-01.jpg"/>
          <wp:cNvGraphicFramePr/>
          <a:graphic xmlns:a="http://schemas.openxmlformats.org/drawingml/2006/main">
            <a:graphicData uri="http://schemas.openxmlformats.org/drawingml/2006/picture">
              <pic:pic xmlns:pic="http://schemas.openxmlformats.org/drawingml/2006/picture">
                <pic:nvPicPr>
                  <pic:cNvPr id="0" name="image1.jpg" descr="NAME_StationeryWatermarkNarrow-01.jpg"/>
                  <pic:cNvPicPr preferRelativeResize="0"/>
                </pic:nvPicPr>
                <pic:blipFill>
                  <a:blip r:embed="rId1"/>
                  <a:srcRect/>
                  <a:stretch>
                    <a:fillRect/>
                  </a:stretch>
                </pic:blipFill>
                <pic:spPr>
                  <a:xfrm>
                    <a:off x="0" y="0"/>
                    <a:ext cx="1600200" cy="10058400"/>
                  </a:xfrm>
                  <a:prstGeom prst="rect">
                    <a:avLst/>
                  </a:prstGeom>
                  <a:ln/>
                </pic:spPr>
              </pic:pic>
            </a:graphicData>
          </a:graphic>
        </wp:anchor>
      </w:drawing>
    </w:r>
    <w:r w:rsidR="00AD0792">
      <w:rPr>
        <w:color w:val="000000"/>
      </w:rPr>
      <w:pict w14:anchorId="536847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NAME_StationeryExplorationWatermark-01" style="position:absolute;margin-left:0;margin-top:0;width:612pt;height:11in;z-index:-251656704;mso-wrap-edited:f;mso-width-percent:0;mso-height-percent:0;mso-position-horizontal:center;mso-position-horizontal-relative:margin;mso-position-vertical:center;mso-position-vertical-relative:margin;mso-width-percent:0;mso-height-percent:0">
          <v:imagedata r:id="rId2" o:title="imag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210A" w14:textId="77777777" w:rsidR="00784CBC" w:rsidRDefault="00AD0792">
    <w:pPr>
      <w:pBdr>
        <w:top w:val="nil"/>
        <w:left w:val="nil"/>
        <w:bottom w:val="nil"/>
        <w:right w:val="nil"/>
        <w:between w:val="nil"/>
      </w:pBdr>
      <w:tabs>
        <w:tab w:val="center" w:pos="4320"/>
        <w:tab w:val="right" w:pos="8640"/>
      </w:tabs>
      <w:rPr>
        <w:color w:val="000000"/>
      </w:rPr>
    </w:pPr>
    <w:r>
      <w:rPr>
        <w:color w:val="000000"/>
      </w:rPr>
      <w:pict w14:anchorId="633783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NAME_StationeryWatermarkNarrow-01" style="position:absolute;margin-left:0;margin-top:0;width:126pt;height:11in;z-index:-251658752;mso-wrap-edited:f;mso-width-percent:0;mso-height-percent:0;mso-position-horizontal:absolute;mso-position-horizontal-relative:page;mso-position-vertical:center;mso-position-vertical-relative:page;mso-width-percent:0;mso-height-percent:0">
          <v:imagedata r:id="rId1" o:title="image1"/>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EA8D" w14:textId="77777777" w:rsidR="00784CBC" w:rsidRDefault="00000000">
    <w:pPr>
      <w:pBdr>
        <w:top w:val="nil"/>
        <w:left w:val="nil"/>
        <w:bottom w:val="nil"/>
        <w:right w:val="nil"/>
        <w:between w:val="nil"/>
      </w:pBdr>
      <w:tabs>
        <w:tab w:val="center" w:pos="4320"/>
        <w:tab w:val="right" w:pos="8640"/>
      </w:tabs>
      <w:rPr>
        <w:color w:val="000000"/>
      </w:rPr>
    </w:pPr>
    <w:r>
      <w:rPr>
        <w:noProof/>
        <w:color w:val="000000"/>
      </w:rPr>
      <w:drawing>
        <wp:anchor distT="0" distB="0" distL="0" distR="0" simplePos="0" relativeHeight="251655680" behindDoc="1" locked="0" layoutInCell="1" hidden="0" allowOverlap="1" wp14:anchorId="2DBB0320" wp14:editId="7A73BD23">
          <wp:simplePos x="0" y="0"/>
          <wp:positionH relativeFrom="margin">
            <wp:align>center</wp:align>
          </wp:positionH>
          <wp:positionV relativeFrom="margin">
            <wp:align>center</wp:align>
          </wp:positionV>
          <wp:extent cx="1600200" cy="10058400"/>
          <wp:effectExtent l="0" t="0" r="0" b="0"/>
          <wp:wrapNone/>
          <wp:docPr id="15" name="image1.jpg" descr="NAME_StationeryWatermarkNarrow-01.jpg"/>
          <wp:cNvGraphicFramePr/>
          <a:graphic xmlns:a="http://schemas.openxmlformats.org/drawingml/2006/main">
            <a:graphicData uri="http://schemas.openxmlformats.org/drawingml/2006/picture">
              <pic:pic xmlns:pic="http://schemas.openxmlformats.org/drawingml/2006/picture">
                <pic:nvPicPr>
                  <pic:cNvPr id="0" name="image1.jpg" descr="NAME_StationeryWatermarkNarrow-01.jpg"/>
                  <pic:cNvPicPr preferRelativeResize="0"/>
                </pic:nvPicPr>
                <pic:blipFill>
                  <a:blip r:embed="rId1"/>
                  <a:srcRect/>
                  <a:stretch>
                    <a:fillRect/>
                  </a:stretch>
                </pic:blipFill>
                <pic:spPr>
                  <a:xfrm>
                    <a:off x="0" y="0"/>
                    <a:ext cx="1600200" cy="10058400"/>
                  </a:xfrm>
                  <a:prstGeom prst="rect">
                    <a:avLst/>
                  </a:prstGeom>
                  <a:ln/>
                </pic:spPr>
              </pic:pic>
            </a:graphicData>
          </a:graphic>
        </wp:anchor>
      </w:drawing>
    </w:r>
    <w:r w:rsidR="00AD0792">
      <w:rPr>
        <w:color w:val="000000"/>
      </w:rPr>
      <w:pict w14:anchorId="452BD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NAME_StationeryExplorationWatermark-01" style="position:absolute;margin-left:0;margin-top:0;width:612pt;height:11in;z-index:-251657728;mso-wrap-edited:f;mso-width-percent:0;mso-height-percent:0;mso-position-horizontal:center;mso-position-horizontal-relative:margin;mso-position-vertical:center;mso-position-vertical-relative:margin;mso-width-percent:0;mso-height-percent:0">
          <v:imagedata r:id="rId2" o:title="imag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5478C"/>
    <w:multiLevelType w:val="multilevel"/>
    <w:tmpl w:val="FD761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6005CCE"/>
    <w:multiLevelType w:val="hybridMultilevel"/>
    <w:tmpl w:val="20DA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3081438">
    <w:abstractNumId w:val="0"/>
  </w:num>
  <w:num w:numId="2" w16cid:durableId="267153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CBC"/>
    <w:rsid w:val="0002386C"/>
    <w:rsid w:val="0005099B"/>
    <w:rsid w:val="00064368"/>
    <w:rsid w:val="000C038F"/>
    <w:rsid w:val="000D5BCB"/>
    <w:rsid w:val="001268F4"/>
    <w:rsid w:val="00174482"/>
    <w:rsid w:val="001879CD"/>
    <w:rsid w:val="00187C1A"/>
    <w:rsid w:val="001A74F1"/>
    <w:rsid w:val="001C181D"/>
    <w:rsid w:val="001E185C"/>
    <w:rsid w:val="002209E6"/>
    <w:rsid w:val="00265A80"/>
    <w:rsid w:val="002873B4"/>
    <w:rsid w:val="002A6704"/>
    <w:rsid w:val="003661B6"/>
    <w:rsid w:val="003A5DF8"/>
    <w:rsid w:val="003C5ACE"/>
    <w:rsid w:val="003F5550"/>
    <w:rsid w:val="00417D7E"/>
    <w:rsid w:val="004931BE"/>
    <w:rsid w:val="004A010B"/>
    <w:rsid w:val="00515AFF"/>
    <w:rsid w:val="00516249"/>
    <w:rsid w:val="0053000C"/>
    <w:rsid w:val="0061443E"/>
    <w:rsid w:val="006B2740"/>
    <w:rsid w:val="006D03BB"/>
    <w:rsid w:val="006D6331"/>
    <w:rsid w:val="006E16DB"/>
    <w:rsid w:val="007030FC"/>
    <w:rsid w:val="00784CBC"/>
    <w:rsid w:val="00830253"/>
    <w:rsid w:val="00860BAB"/>
    <w:rsid w:val="00882345"/>
    <w:rsid w:val="008C4860"/>
    <w:rsid w:val="008F6766"/>
    <w:rsid w:val="00903852"/>
    <w:rsid w:val="009040A0"/>
    <w:rsid w:val="00941F7D"/>
    <w:rsid w:val="00956EC5"/>
    <w:rsid w:val="00973A2E"/>
    <w:rsid w:val="00A42341"/>
    <w:rsid w:val="00A85BB5"/>
    <w:rsid w:val="00AA22B5"/>
    <w:rsid w:val="00AA39B7"/>
    <w:rsid w:val="00AD0792"/>
    <w:rsid w:val="00B35E4E"/>
    <w:rsid w:val="00B97F19"/>
    <w:rsid w:val="00BD37B2"/>
    <w:rsid w:val="00BD4877"/>
    <w:rsid w:val="00BD6AC6"/>
    <w:rsid w:val="00BF5283"/>
    <w:rsid w:val="00C06EDF"/>
    <w:rsid w:val="00C53DED"/>
    <w:rsid w:val="00C87C7D"/>
    <w:rsid w:val="00C94083"/>
    <w:rsid w:val="00CA2921"/>
    <w:rsid w:val="00CF4022"/>
    <w:rsid w:val="00D3597C"/>
    <w:rsid w:val="00D451A0"/>
    <w:rsid w:val="00DA1CEC"/>
    <w:rsid w:val="00DC620C"/>
    <w:rsid w:val="00DE7D7E"/>
    <w:rsid w:val="00F4112E"/>
    <w:rsid w:val="00F4324F"/>
    <w:rsid w:val="00F744DB"/>
    <w:rsid w:val="00FF7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30910"/>
  <w15:docId w15:val="{E619547F-67BE-F246-83F9-190C06FE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7C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IconCategories">
    <w:name w:val="Icon/Categories"/>
    <w:basedOn w:val="Normal"/>
    <w:qFormat/>
    <w:rsid w:val="007A4A3C"/>
    <w:pPr>
      <w:tabs>
        <w:tab w:val="right" w:pos="9360"/>
      </w:tabs>
      <w:spacing w:line="325" w:lineRule="exact"/>
      <w:ind w:left="1008"/>
      <w:jc w:val="center"/>
    </w:pPr>
    <w:rPr>
      <w:rFonts w:ascii="Hamilton-Light" w:hAnsi="Hamilton-Light"/>
      <w:noProof/>
      <w:sz w:val="40"/>
    </w:rPr>
  </w:style>
  <w:style w:type="paragraph" w:customStyle="1" w:styleId="CocktailsBeerWine">
    <w:name w:val="Cocktails/Beer/Wine"/>
    <w:basedOn w:val="Footer"/>
    <w:qFormat/>
    <w:rsid w:val="0033655E"/>
  </w:style>
  <w:style w:type="paragraph" w:styleId="Footer">
    <w:name w:val="footer"/>
    <w:basedOn w:val="Normal"/>
    <w:link w:val="FooterChar"/>
    <w:uiPriority w:val="99"/>
    <w:unhideWhenUsed/>
    <w:rsid w:val="0033655E"/>
    <w:pPr>
      <w:tabs>
        <w:tab w:val="center" w:pos="4320"/>
        <w:tab w:val="right" w:pos="8640"/>
      </w:tabs>
    </w:pPr>
  </w:style>
  <w:style w:type="character" w:customStyle="1" w:styleId="FooterChar">
    <w:name w:val="Footer Char"/>
    <w:basedOn w:val="DefaultParagraphFont"/>
    <w:link w:val="Footer"/>
    <w:uiPriority w:val="99"/>
    <w:rsid w:val="0033655E"/>
    <w:rPr>
      <w:sz w:val="24"/>
      <w:szCs w:val="24"/>
    </w:rPr>
  </w:style>
  <w:style w:type="character" w:customStyle="1" w:styleId="Alcohol">
    <w:name w:val="Alcohol %"/>
    <w:basedOn w:val="DefaultParagraphFont"/>
    <w:rsid w:val="001B0C33"/>
    <w:rPr>
      <w:sz w:val="16"/>
    </w:rPr>
  </w:style>
  <w:style w:type="paragraph" w:styleId="Header">
    <w:name w:val="header"/>
    <w:basedOn w:val="Normal"/>
    <w:link w:val="HeaderChar"/>
    <w:uiPriority w:val="99"/>
    <w:unhideWhenUsed/>
    <w:rsid w:val="002A2475"/>
    <w:pPr>
      <w:tabs>
        <w:tab w:val="center" w:pos="4320"/>
        <w:tab w:val="right" w:pos="8640"/>
      </w:tabs>
    </w:pPr>
  </w:style>
  <w:style w:type="character" w:customStyle="1" w:styleId="HeaderChar">
    <w:name w:val="Header Char"/>
    <w:basedOn w:val="DefaultParagraphFont"/>
    <w:link w:val="Header"/>
    <w:uiPriority w:val="99"/>
    <w:rsid w:val="002A2475"/>
    <w:rPr>
      <w:sz w:val="24"/>
      <w:szCs w:val="24"/>
    </w:rPr>
  </w:style>
  <w:style w:type="paragraph" w:styleId="BalloonText">
    <w:name w:val="Balloon Text"/>
    <w:basedOn w:val="Normal"/>
    <w:link w:val="BalloonTextChar"/>
    <w:uiPriority w:val="99"/>
    <w:semiHidden/>
    <w:unhideWhenUsed/>
    <w:rsid w:val="006158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85F"/>
    <w:rPr>
      <w:rFonts w:ascii="Lucida Grande" w:hAnsi="Lucida Grande" w:cs="Lucida Grande"/>
      <w:sz w:val="18"/>
      <w:szCs w:val="18"/>
    </w:rPr>
  </w:style>
  <w:style w:type="paragraph" w:styleId="ListParagraph">
    <w:name w:val="List Paragraph"/>
    <w:basedOn w:val="Normal"/>
    <w:uiPriority w:val="34"/>
    <w:qFormat/>
    <w:rsid w:val="002F735F"/>
    <w:pPr>
      <w:ind w:left="720"/>
      <w:contextualSpacing/>
    </w:pPr>
    <w:rPr>
      <w:rFonts w:eastAsiaTheme="minorEastAsia"/>
    </w:rPr>
  </w:style>
  <w:style w:type="character" w:styleId="PageNumber">
    <w:name w:val="page number"/>
    <w:basedOn w:val="DefaultParagraphFont"/>
    <w:uiPriority w:val="99"/>
    <w:semiHidden/>
    <w:unhideWhenUsed/>
    <w:rsid w:val="002F735F"/>
  </w:style>
  <w:style w:type="character" w:styleId="Hyperlink">
    <w:name w:val="Hyperlink"/>
    <w:basedOn w:val="DefaultParagraphFont"/>
    <w:uiPriority w:val="99"/>
    <w:unhideWhenUsed/>
    <w:rsid w:val="00855F76"/>
    <w:rPr>
      <w:color w:val="0000FF" w:themeColor="hyperlink"/>
      <w:u w:val="single"/>
    </w:rPr>
  </w:style>
  <w:style w:type="character" w:styleId="FollowedHyperlink">
    <w:name w:val="FollowedHyperlink"/>
    <w:basedOn w:val="DefaultParagraphFont"/>
    <w:uiPriority w:val="99"/>
    <w:semiHidden/>
    <w:unhideWhenUsed/>
    <w:rsid w:val="00855F76"/>
    <w:rPr>
      <w:color w:val="800080" w:themeColor="followedHyperlink"/>
      <w:u w:val="single"/>
    </w:rPr>
  </w:style>
  <w:style w:type="character" w:styleId="UnresolvedMention">
    <w:name w:val="Unresolved Mention"/>
    <w:basedOn w:val="DefaultParagraphFont"/>
    <w:uiPriority w:val="99"/>
    <w:rsid w:val="009F283E"/>
    <w:rPr>
      <w:color w:val="605E5C"/>
      <w:shd w:val="clear" w:color="auto" w:fill="E1DFDD"/>
    </w:rPr>
  </w:style>
  <w:style w:type="paragraph" w:customStyle="1" w:styleId="yiv9878669437">
    <w:name w:val="yiv9878669437"/>
    <w:basedOn w:val="Normal"/>
    <w:rsid w:val="00675C91"/>
    <w:pPr>
      <w:spacing w:before="100" w:beforeAutospacing="1" w:after="100" w:afterAutospacing="1"/>
    </w:pPr>
    <w:rPr>
      <w:rFonts w:ascii="Times New Roman" w:eastAsia="Times New Roman" w:hAnsi="Times New Roman" w:cs="Times New Roman"/>
    </w:rPr>
  </w:style>
  <w:style w:type="character" w:customStyle="1" w:styleId="yiv98786694371">
    <w:name w:val="yiv98786694371"/>
    <w:basedOn w:val="DefaultParagraphFont"/>
    <w:rsid w:val="00675C91"/>
  </w:style>
  <w:style w:type="paragraph" w:customStyle="1" w:styleId="yiv6929485256ydp89639d57yiv6792017927msonormal">
    <w:name w:val="yiv6929485256ydp89639d57yiv6792017927msonormal"/>
    <w:basedOn w:val="Normal"/>
    <w:rsid w:val="00E86E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27317"/>
    <w:rPr>
      <w:sz w:val="16"/>
      <w:szCs w:val="16"/>
    </w:rPr>
  </w:style>
  <w:style w:type="paragraph" w:styleId="CommentText">
    <w:name w:val="annotation text"/>
    <w:basedOn w:val="Normal"/>
    <w:link w:val="CommentTextChar"/>
    <w:uiPriority w:val="99"/>
    <w:unhideWhenUsed/>
    <w:rsid w:val="00E27317"/>
    <w:rPr>
      <w:sz w:val="20"/>
      <w:szCs w:val="20"/>
    </w:rPr>
  </w:style>
  <w:style w:type="character" w:customStyle="1" w:styleId="CommentTextChar">
    <w:name w:val="Comment Text Char"/>
    <w:basedOn w:val="DefaultParagraphFont"/>
    <w:link w:val="CommentText"/>
    <w:uiPriority w:val="99"/>
    <w:rsid w:val="00E27317"/>
  </w:style>
  <w:style w:type="paragraph" w:styleId="CommentSubject">
    <w:name w:val="annotation subject"/>
    <w:basedOn w:val="CommentText"/>
    <w:next w:val="CommentText"/>
    <w:link w:val="CommentSubjectChar"/>
    <w:uiPriority w:val="99"/>
    <w:semiHidden/>
    <w:unhideWhenUsed/>
    <w:rsid w:val="00E27317"/>
    <w:rPr>
      <w:b/>
      <w:bCs/>
    </w:rPr>
  </w:style>
  <w:style w:type="character" w:customStyle="1" w:styleId="CommentSubjectChar">
    <w:name w:val="Comment Subject Char"/>
    <w:basedOn w:val="CommentTextChar"/>
    <w:link w:val="CommentSubject"/>
    <w:uiPriority w:val="99"/>
    <w:semiHidden/>
    <w:rsid w:val="00E27317"/>
    <w:rPr>
      <w:b/>
      <w:bCs/>
    </w:rPr>
  </w:style>
  <w:style w:type="paragraph" w:styleId="Revision">
    <w:name w:val="Revision"/>
    <w:hidden/>
    <w:uiPriority w:val="99"/>
    <w:semiHidden/>
    <w:rsid w:val="000D7AD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eanne.goswami@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ame-aam.org/past-issues-online" TargetMode="External"/><Relationship Id="rId4" Type="http://schemas.openxmlformats.org/officeDocument/2006/relationships/settings" Target="settings.xml"/><Relationship Id="rId9" Type="http://schemas.openxmlformats.org/officeDocument/2006/relationships/hyperlink" Target="http://www.aam-us.org/about-us/publications/exhibitio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E16YPIMuOrA7H3abb7X3Cy1SLA==">AMUW2mVLJk22xNrV0RCVrJztNM+RUByPQezRAsFQfujTajFiHGKbZ+iqOFUbMb6bqaZKBm9VPnSvGsvM5AZZkfm2iCkbNWmj4hRPsIgOfA0OVLft1Cb2GCw=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3810</Characters>
  <Application>Microsoft Office Word</Application>
  <DocSecurity>0</DocSecurity>
  <Lines>69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Charita Patamikakorn</dc:creator>
  <cp:lastModifiedBy>Jeanne Goswami</cp:lastModifiedBy>
  <cp:revision>2</cp:revision>
  <dcterms:created xsi:type="dcterms:W3CDTF">2023-04-02T15:22:00Z</dcterms:created>
  <dcterms:modified xsi:type="dcterms:W3CDTF">2023-04-02T15:22:00Z</dcterms:modified>
</cp:coreProperties>
</file>